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77"/>
      </w:tblGrid>
      <w:tr w:rsidR="00BD6205" w:rsidRPr="00AD5E83" w:rsidTr="008A1715">
        <w:trPr>
          <w:trHeight w:val="552"/>
        </w:trPr>
        <w:tc>
          <w:tcPr>
            <w:tcW w:w="9286" w:type="dxa"/>
            <w:gridSpan w:val="2"/>
            <w:tcBorders>
              <w:bottom w:val="single" w:sz="4" w:space="0" w:color="auto"/>
            </w:tcBorders>
            <w:shd w:val="clear" w:color="auto" w:fill="FFFFCC"/>
            <w:vAlign w:val="center"/>
          </w:tcPr>
          <w:p w:rsidR="00BD6205" w:rsidRPr="00AD5E83" w:rsidRDefault="000D4343" w:rsidP="00453084">
            <w:pPr>
              <w:contextualSpacing/>
            </w:pPr>
            <w:r>
              <w:rPr>
                <w:b/>
              </w:rPr>
              <w:t>1. Önkormányzati működés</w:t>
            </w:r>
          </w:p>
        </w:tc>
      </w:tr>
      <w:tr w:rsidR="003F0AFC" w:rsidRPr="00A936EB" w:rsidTr="00A936EB">
        <w:tc>
          <w:tcPr>
            <w:tcW w:w="1809" w:type="dxa"/>
            <w:tcBorders>
              <w:bottom w:val="single" w:sz="4" w:space="0" w:color="auto"/>
            </w:tcBorders>
            <w:shd w:val="clear" w:color="auto" w:fill="auto"/>
          </w:tcPr>
          <w:p w:rsidR="000F1023" w:rsidRPr="00A936EB" w:rsidRDefault="000F1023" w:rsidP="00453084">
            <w:pPr>
              <w:contextualSpacing/>
              <w:rPr>
                <w:b/>
              </w:rPr>
            </w:pPr>
          </w:p>
          <w:p w:rsidR="000423CA" w:rsidRPr="00A936EB" w:rsidRDefault="000423CA" w:rsidP="00453084">
            <w:pPr>
              <w:contextualSpacing/>
              <w:rPr>
                <w:b/>
                <w:i/>
              </w:rPr>
            </w:pPr>
            <w:r w:rsidRPr="00A936EB">
              <w:rPr>
                <w:b/>
                <w:i/>
              </w:rPr>
              <w:t>Testületi ülések szervezése</w:t>
            </w:r>
          </w:p>
          <w:p w:rsidR="003F0AFC" w:rsidRPr="00A936EB" w:rsidRDefault="003F0AFC" w:rsidP="00453084">
            <w:pPr>
              <w:contextualSpacing/>
              <w:rPr>
                <w:b/>
              </w:rPr>
            </w:pPr>
          </w:p>
          <w:p w:rsidR="000423CA" w:rsidRPr="00A936EB" w:rsidRDefault="000423CA" w:rsidP="00453084">
            <w:pPr>
              <w:contextualSpacing/>
              <w:rPr>
                <w:b/>
              </w:rPr>
            </w:pPr>
          </w:p>
          <w:p w:rsidR="000423CA" w:rsidRPr="00A936EB" w:rsidRDefault="000423CA" w:rsidP="00453084">
            <w:pPr>
              <w:contextualSpacing/>
              <w:rPr>
                <w:b/>
              </w:rPr>
            </w:pPr>
          </w:p>
          <w:p w:rsidR="000423CA" w:rsidRPr="00A936EB" w:rsidRDefault="000423CA" w:rsidP="00453084">
            <w:pPr>
              <w:contextualSpacing/>
              <w:rPr>
                <w:b/>
              </w:rPr>
            </w:pPr>
          </w:p>
          <w:p w:rsidR="004F7DEE" w:rsidRPr="00A936EB" w:rsidRDefault="004F7DEE" w:rsidP="00453084">
            <w:pPr>
              <w:contextualSpacing/>
              <w:rPr>
                <w:b/>
              </w:rPr>
            </w:pPr>
          </w:p>
          <w:p w:rsidR="004F7DEE" w:rsidRPr="00A936EB" w:rsidRDefault="004F7DEE" w:rsidP="00453084">
            <w:pPr>
              <w:contextualSpacing/>
              <w:rPr>
                <w:b/>
              </w:rPr>
            </w:pPr>
          </w:p>
          <w:p w:rsidR="004F7DEE" w:rsidRPr="00A936EB" w:rsidRDefault="004F7DEE" w:rsidP="00453084">
            <w:pPr>
              <w:contextualSpacing/>
              <w:rPr>
                <w:b/>
              </w:rPr>
            </w:pPr>
          </w:p>
          <w:p w:rsidR="004F7DEE" w:rsidRPr="00A936EB" w:rsidRDefault="004F7DEE" w:rsidP="00453084">
            <w:pPr>
              <w:contextualSpacing/>
              <w:rPr>
                <w:b/>
              </w:rPr>
            </w:pPr>
          </w:p>
          <w:p w:rsidR="000423CA" w:rsidRPr="00A936EB" w:rsidRDefault="000423CA" w:rsidP="00453084">
            <w:pPr>
              <w:contextualSpacing/>
              <w:rPr>
                <w:b/>
              </w:rPr>
            </w:pPr>
          </w:p>
          <w:p w:rsidR="00197E97" w:rsidRPr="00A936EB" w:rsidRDefault="00197E97" w:rsidP="00453084">
            <w:pPr>
              <w:contextualSpacing/>
              <w:rPr>
                <w:b/>
              </w:rPr>
            </w:pPr>
          </w:p>
          <w:p w:rsidR="00197E97" w:rsidRPr="00A936EB" w:rsidRDefault="00197E97" w:rsidP="00453084">
            <w:pPr>
              <w:contextualSpacing/>
              <w:rPr>
                <w:b/>
              </w:rPr>
            </w:pPr>
          </w:p>
          <w:p w:rsidR="000423CA" w:rsidRPr="00A936EB" w:rsidRDefault="000423CA" w:rsidP="00453084">
            <w:pPr>
              <w:contextualSpacing/>
              <w:rPr>
                <w:b/>
              </w:rPr>
            </w:pPr>
          </w:p>
          <w:p w:rsidR="000423CA" w:rsidRPr="00A936EB" w:rsidRDefault="000423CA" w:rsidP="00453084">
            <w:pPr>
              <w:contextualSpacing/>
              <w:rPr>
                <w:b/>
              </w:rPr>
            </w:pPr>
          </w:p>
          <w:p w:rsidR="003F0AFC" w:rsidRPr="00A936EB" w:rsidRDefault="003F0AFC" w:rsidP="00453084">
            <w:pPr>
              <w:contextualSpacing/>
              <w:rPr>
                <w:b/>
              </w:rPr>
            </w:pPr>
          </w:p>
          <w:p w:rsidR="003F0AFC" w:rsidRPr="00A936EB" w:rsidRDefault="003F0AFC" w:rsidP="00453084">
            <w:pPr>
              <w:pStyle w:val="Szvegtrzsbehzssal"/>
              <w:ind w:left="0"/>
              <w:contextualSpacing/>
              <w:jc w:val="left"/>
              <w:rPr>
                <w:b/>
                <w:sz w:val="24"/>
              </w:rPr>
            </w:pPr>
          </w:p>
        </w:tc>
        <w:tc>
          <w:tcPr>
            <w:tcW w:w="7477" w:type="dxa"/>
            <w:tcBorders>
              <w:bottom w:val="single" w:sz="4" w:space="0" w:color="auto"/>
            </w:tcBorders>
            <w:shd w:val="clear" w:color="auto" w:fill="auto"/>
          </w:tcPr>
          <w:p w:rsidR="00A936EB" w:rsidRPr="00A936EB" w:rsidRDefault="00A936EB" w:rsidP="00453084">
            <w:pPr>
              <w:shd w:val="clear" w:color="auto" w:fill="FFFFFF"/>
              <w:contextualSpacing/>
              <w:jc w:val="both"/>
              <w:rPr>
                <w:color w:val="000000"/>
              </w:rPr>
            </w:pPr>
          </w:p>
          <w:p w:rsidR="00A936EB" w:rsidRPr="00A936EB" w:rsidRDefault="00A936EB" w:rsidP="00453084">
            <w:pPr>
              <w:shd w:val="clear" w:color="auto" w:fill="FFFFFF"/>
              <w:contextualSpacing/>
              <w:jc w:val="both"/>
              <w:rPr>
                <w:color w:val="000000"/>
              </w:rPr>
            </w:pPr>
            <w:r w:rsidRPr="00A936EB">
              <w:rPr>
                <w:color w:val="000000"/>
              </w:rPr>
              <w:t>2023-ben </w:t>
            </w:r>
            <w:r w:rsidRPr="00A936EB">
              <w:rPr>
                <w:b/>
                <w:bCs/>
                <w:color w:val="000000"/>
              </w:rPr>
              <w:t>10 nyilvános ülést</w:t>
            </w:r>
            <w:r w:rsidRPr="00A936EB">
              <w:rPr>
                <w:color w:val="000000"/>
              </w:rPr>
              <w:t> tartott a képviselő-testület az éves munkaterv szerinti napirendekkel, valamint </w:t>
            </w:r>
            <w:r w:rsidRPr="00A936EB">
              <w:rPr>
                <w:b/>
                <w:bCs/>
                <w:color w:val="000000"/>
              </w:rPr>
              <w:t>3</w:t>
            </w:r>
            <w:r>
              <w:rPr>
                <w:b/>
                <w:bCs/>
                <w:color w:val="000000"/>
              </w:rPr>
              <w:t xml:space="preserve"> </w:t>
            </w:r>
            <w:r w:rsidRPr="00A936EB">
              <w:rPr>
                <w:b/>
                <w:bCs/>
                <w:color w:val="000000"/>
              </w:rPr>
              <w:t>zárt</w:t>
            </w:r>
            <w:r>
              <w:rPr>
                <w:b/>
                <w:bCs/>
                <w:color w:val="000000"/>
              </w:rPr>
              <w:t xml:space="preserve"> ülést</w:t>
            </w:r>
            <w:r w:rsidRPr="00A936EB">
              <w:rPr>
                <w:b/>
                <w:bCs/>
                <w:color w:val="000000"/>
              </w:rPr>
              <w:t>. Rendkívüli ülésre 3 alkalommal </w:t>
            </w:r>
            <w:r w:rsidRPr="00A936EB">
              <w:rPr>
                <w:color w:val="000000"/>
              </w:rPr>
              <w:t>került sor.</w:t>
            </w:r>
          </w:p>
          <w:p w:rsidR="00A936EB" w:rsidRPr="00A936EB" w:rsidRDefault="00A936EB" w:rsidP="00453084">
            <w:pPr>
              <w:shd w:val="clear" w:color="auto" w:fill="FFFFFF"/>
              <w:contextualSpacing/>
              <w:jc w:val="both"/>
              <w:rPr>
                <w:color w:val="000000"/>
              </w:rPr>
            </w:pPr>
            <w:r w:rsidRPr="00A936EB">
              <w:rPr>
                <w:color w:val="000000"/>
              </w:rPr>
              <w:t>2023. szeptember 2-án ünnepélyes testületi ülés keretében a művelődési központban kerültek átadásra az önkormányzati</w:t>
            </w:r>
            <w:r>
              <w:rPr>
                <w:color w:val="000000"/>
              </w:rPr>
              <w:t xml:space="preserve"> kitüntetések, díjak</w:t>
            </w:r>
            <w:r w:rsidRPr="00A936EB">
              <w:rPr>
                <w:color w:val="000000"/>
              </w:rPr>
              <w:t>.</w:t>
            </w:r>
          </w:p>
          <w:p w:rsidR="00A936EB" w:rsidRPr="00A936EB" w:rsidRDefault="00A936EB" w:rsidP="00453084">
            <w:pPr>
              <w:shd w:val="clear" w:color="auto" w:fill="FFFFFF"/>
              <w:contextualSpacing/>
              <w:jc w:val="both"/>
              <w:rPr>
                <w:color w:val="000000"/>
              </w:rPr>
            </w:pPr>
            <w:r w:rsidRPr="00A936EB">
              <w:rPr>
                <w:color w:val="000000"/>
              </w:rPr>
              <w:t>Az üléseken </w:t>
            </w:r>
            <w:r w:rsidRPr="00A936EB">
              <w:rPr>
                <w:b/>
                <w:bCs/>
                <w:color w:val="000000"/>
              </w:rPr>
              <w:t>426 határozat</w:t>
            </w:r>
            <w:r w:rsidRPr="00A936EB">
              <w:rPr>
                <w:color w:val="000000"/>
              </w:rPr>
              <w:t> született (</w:t>
            </w:r>
            <w:r w:rsidRPr="00A936EB">
              <w:rPr>
                <w:i/>
                <w:color w:val="000000"/>
              </w:rPr>
              <w:t>2022-ben 313, 2021-ben 200</w:t>
            </w:r>
            <w:r w:rsidRPr="00A936EB">
              <w:rPr>
                <w:color w:val="000000"/>
              </w:rPr>
              <w:t>), valamint </w:t>
            </w:r>
            <w:r w:rsidRPr="00A936EB">
              <w:rPr>
                <w:b/>
                <w:bCs/>
                <w:color w:val="000000"/>
              </w:rPr>
              <w:t>33 rendelet</w:t>
            </w:r>
            <w:r w:rsidRPr="00A936EB">
              <w:rPr>
                <w:color w:val="000000"/>
              </w:rPr>
              <w:t> megalkotására került sor.</w:t>
            </w:r>
          </w:p>
          <w:p w:rsidR="00A936EB" w:rsidRPr="00A936EB" w:rsidRDefault="00A936EB" w:rsidP="00453084">
            <w:pPr>
              <w:shd w:val="clear" w:color="auto" w:fill="FFFFFF"/>
              <w:contextualSpacing/>
              <w:jc w:val="both"/>
              <w:rPr>
                <w:color w:val="000000"/>
              </w:rPr>
            </w:pPr>
            <w:r w:rsidRPr="00A936EB">
              <w:rPr>
                <w:color w:val="000000"/>
              </w:rPr>
              <w:t>A képviselő-testületi ülésre a polgármesteri hivatal munkatársain kívül előterjesztéseket készített – többek között – a rendőrség, a polgárőrség, a főépítész és az önkormányzati tulajdonú gazdasági társaságok.</w:t>
            </w:r>
          </w:p>
          <w:p w:rsidR="00A936EB" w:rsidRPr="00A936EB" w:rsidRDefault="00A936EB" w:rsidP="00453084">
            <w:pPr>
              <w:shd w:val="clear" w:color="auto" w:fill="FFFFFF"/>
              <w:contextualSpacing/>
              <w:jc w:val="both"/>
              <w:rPr>
                <w:color w:val="000000"/>
              </w:rPr>
            </w:pPr>
            <w:r w:rsidRPr="00A936EB">
              <w:rPr>
                <w:color w:val="000000"/>
              </w:rPr>
              <w:t xml:space="preserve">2023. december 14-én </w:t>
            </w:r>
            <w:r w:rsidRPr="00A936EB">
              <w:rPr>
                <w:b/>
                <w:bCs/>
                <w:color w:val="000000"/>
              </w:rPr>
              <w:t>közmeghallgatás </w:t>
            </w:r>
            <w:r w:rsidRPr="00A936EB">
              <w:rPr>
                <w:color w:val="000000"/>
              </w:rPr>
              <w:t>tartására került sor,</w:t>
            </w:r>
            <w:r w:rsidRPr="00A936EB">
              <w:rPr>
                <w:b/>
                <w:bCs/>
                <w:color w:val="000000"/>
              </w:rPr>
              <w:t> </w:t>
            </w:r>
            <w:r w:rsidRPr="00A936EB">
              <w:rPr>
                <w:color w:val="000000"/>
              </w:rPr>
              <w:t>amelyen 1 állampolgár jelent meg.</w:t>
            </w:r>
          </w:p>
          <w:p w:rsidR="00A936EB" w:rsidRPr="00A936EB" w:rsidRDefault="00A936EB" w:rsidP="00453084">
            <w:pPr>
              <w:shd w:val="clear" w:color="auto" w:fill="FFFFFF"/>
              <w:contextualSpacing/>
              <w:jc w:val="both"/>
              <w:rPr>
                <w:color w:val="000000"/>
              </w:rPr>
            </w:pPr>
            <w:r w:rsidRPr="00A936EB">
              <w:rPr>
                <w:color w:val="000000"/>
              </w:rPr>
              <w:t>A képviselő-testületi anyagok mellett 2018 második félévétől a bizottsági ülések dokumentumai (előterjesztések, jegyzőkönyvek, határozati kivonatok) is folyamatosan feltöltésre kerülnek – a zárt ülési anyagok kivételével – a </w:t>
            </w:r>
            <w:hyperlink r:id="rId8" w:tgtFrame="_blank" w:history="1">
              <w:r w:rsidRPr="00A936EB">
                <w:rPr>
                  <w:color w:val="0000FF"/>
                  <w:u w:val="single"/>
                </w:rPr>
                <w:t>www.hajduszoboszlo.eu</w:t>
              </w:r>
            </w:hyperlink>
            <w:r w:rsidRPr="00A936EB">
              <w:rPr>
                <w:color w:val="000000"/>
              </w:rPr>
              <w:t> önkormányzati közigazgatási portálra, valamint a hivatal belső hálózatára elektronikusan, illetve minden anyag megtalálható papír alapon az irattárban és a bekötött jegyzőkönyvekben. A jegyzőkönyvek a jogszabályi előírásoknak megfelelően feltöltésre kerültek a </w:t>
            </w:r>
            <w:r w:rsidRPr="00A936EB">
              <w:rPr>
                <w:b/>
                <w:bCs/>
                <w:color w:val="000000"/>
              </w:rPr>
              <w:t>Törvényességi Felügyeleti Írásbeli Kapcsolattartási</w:t>
            </w:r>
            <w:r w:rsidRPr="00A936EB">
              <w:rPr>
                <w:color w:val="000000"/>
              </w:rPr>
              <w:t> modulba is.</w:t>
            </w:r>
          </w:p>
          <w:p w:rsidR="00A936EB" w:rsidRPr="00A936EB" w:rsidRDefault="00A936EB" w:rsidP="00453084">
            <w:pPr>
              <w:shd w:val="clear" w:color="auto" w:fill="FFFFFF"/>
              <w:contextualSpacing/>
              <w:jc w:val="both"/>
              <w:rPr>
                <w:highlight w:val="yellow"/>
              </w:rPr>
            </w:pPr>
          </w:p>
        </w:tc>
      </w:tr>
      <w:tr w:rsidR="00514044" w:rsidRPr="00AD5E83" w:rsidTr="00877BD0">
        <w:tc>
          <w:tcPr>
            <w:tcW w:w="1809" w:type="dxa"/>
            <w:shd w:val="clear" w:color="auto" w:fill="auto"/>
          </w:tcPr>
          <w:p w:rsidR="00514044" w:rsidRDefault="00514044" w:rsidP="00453084">
            <w:pPr>
              <w:contextualSpacing/>
              <w:rPr>
                <w:i/>
              </w:rPr>
            </w:pPr>
          </w:p>
          <w:p w:rsidR="00514044" w:rsidRDefault="00514044" w:rsidP="00453084">
            <w:pPr>
              <w:contextualSpacing/>
              <w:rPr>
                <w:b/>
                <w:i/>
              </w:rPr>
            </w:pPr>
            <w:r w:rsidRPr="00F96E2A">
              <w:rPr>
                <w:b/>
                <w:i/>
              </w:rPr>
              <w:t>A hivatal munkájának felügyelete, ellenőrzése</w:t>
            </w:r>
          </w:p>
          <w:p w:rsidR="00514044" w:rsidRDefault="00514044" w:rsidP="00453084">
            <w:pPr>
              <w:contextualSpacing/>
              <w:rPr>
                <w:i/>
              </w:rPr>
            </w:pPr>
            <w:r>
              <w:rPr>
                <w:i/>
              </w:rPr>
              <w:t>Törvényességi felügyelete</w:t>
            </w:r>
          </w:p>
          <w:p w:rsidR="00514044" w:rsidRPr="00BD6205" w:rsidRDefault="00514044" w:rsidP="00453084">
            <w:pPr>
              <w:contextualSpacing/>
              <w:rPr>
                <w:i/>
              </w:rPr>
            </w:pPr>
          </w:p>
        </w:tc>
        <w:tc>
          <w:tcPr>
            <w:tcW w:w="7477" w:type="dxa"/>
            <w:shd w:val="clear" w:color="auto" w:fill="auto"/>
          </w:tcPr>
          <w:p w:rsidR="00514044" w:rsidRPr="00877BD0" w:rsidRDefault="00514044" w:rsidP="00453084">
            <w:pPr>
              <w:shd w:val="clear" w:color="auto" w:fill="FFFFFF"/>
              <w:contextualSpacing/>
              <w:jc w:val="both"/>
              <w:rPr>
                <w:color w:val="000000"/>
              </w:rPr>
            </w:pPr>
          </w:p>
          <w:p w:rsidR="00514044" w:rsidRDefault="00877BD0" w:rsidP="00453084">
            <w:pPr>
              <w:shd w:val="clear" w:color="auto" w:fill="FFFFFF"/>
              <w:contextualSpacing/>
              <w:jc w:val="both"/>
              <w:rPr>
                <w:rFonts w:ascii="Verdana" w:hAnsi="Verdana"/>
                <w:color w:val="000000"/>
                <w:sz w:val="20"/>
                <w:szCs w:val="20"/>
              </w:rPr>
            </w:pPr>
            <w:r w:rsidRPr="00877BD0">
              <w:rPr>
                <w:color w:val="000000"/>
              </w:rPr>
              <w:t>A Hajdú-Bihar Vármegyei</w:t>
            </w:r>
            <w:r>
              <w:rPr>
                <w:color w:val="000000"/>
              </w:rPr>
              <w:t xml:space="preserve"> Kormányhivatal Hatósági </w:t>
            </w:r>
            <w:r w:rsidRPr="00877BD0">
              <w:rPr>
                <w:color w:val="000000"/>
              </w:rPr>
              <w:t xml:space="preserve">Főosztályának Törvényességi Felügyeleti Osztálya folyamatosan ellenőrzi, továbbá munkatervi feladatok keretében rendszeresen felülvizsgálja az önkormányzat működését. A kapcsolattartás legfőbb eszköze az információkérés és a szakmai segítségnyújtás (2023-ban 21 különböző ügyben). A törvényességi felügyeleti eszközrendszer további elemei közül </w:t>
            </w:r>
            <w:r w:rsidRPr="00877BD0">
              <w:rPr>
                <w:i/>
                <w:color w:val="000000"/>
              </w:rPr>
              <w:t>(törvényességi felhívás, képviselő-testület összehívásának kezdeményezése, önkormányzati rendelet Alaptörvénybe ütközése esetére alkotmánybírósági felülvizsgálat kezdeményezése, központi költségvetésből járó támogatás visszatartásának, megvonásának kezdeményezése, per indítása, állami számvevőszék vizsgálatának kezdeményezése, törvényességi felügyeleti bírság stb.)</w:t>
            </w:r>
            <w:r w:rsidRPr="00877BD0">
              <w:rPr>
                <w:color w:val="000000"/>
              </w:rPr>
              <w:t xml:space="preserve"> továbbiak alkalmazására egyetlen alkalommal sem került sor.</w:t>
            </w:r>
            <w:r>
              <w:rPr>
                <w:rFonts w:ascii="Verdana" w:hAnsi="Verdana"/>
                <w:color w:val="000000"/>
                <w:sz w:val="20"/>
                <w:szCs w:val="20"/>
              </w:rPr>
              <w:t xml:space="preserve"> </w:t>
            </w:r>
          </w:p>
          <w:p w:rsidR="00877BD0" w:rsidRPr="00AD5E83" w:rsidRDefault="00877BD0" w:rsidP="00453084">
            <w:pPr>
              <w:shd w:val="clear" w:color="auto" w:fill="FFFFFF"/>
              <w:contextualSpacing/>
              <w:jc w:val="both"/>
            </w:pPr>
          </w:p>
        </w:tc>
      </w:tr>
      <w:tr w:rsidR="00514044" w:rsidRPr="00AD5E83" w:rsidTr="000014D3">
        <w:tc>
          <w:tcPr>
            <w:tcW w:w="1809" w:type="dxa"/>
            <w:shd w:val="clear" w:color="auto" w:fill="auto"/>
          </w:tcPr>
          <w:p w:rsidR="00514044" w:rsidRDefault="00514044" w:rsidP="00453084">
            <w:pPr>
              <w:contextualSpacing/>
              <w:rPr>
                <w:i/>
              </w:rPr>
            </w:pPr>
          </w:p>
          <w:p w:rsidR="00514044" w:rsidRPr="002D016E" w:rsidRDefault="00514044" w:rsidP="00453084">
            <w:pPr>
              <w:contextualSpacing/>
              <w:rPr>
                <w:b/>
                <w:i/>
              </w:rPr>
            </w:pPr>
            <w:r w:rsidRPr="002D016E">
              <w:rPr>
                <w:b/>
                <w:i/>
              </w:rPr>
              <w:t xml:space="preserve">Külső ellenőrzése </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0A4EF9" w:rsidRDefault="000A4EF9" w:rsidP="00453084">
            <w:pPr>
              <w:contextualSpacing/>
              <w:rPr>
                <w:i/>
              </w:rPr>
            </w:pPr>
          </w:p>
          <w:p w:rsidR="00514044" w:rsidRDefault="00514044" w:rsidP="00453084">
            <w:pPr>
              <w:contextualSpacing/>
              <w:rPr>
                <w:i/>
              </w:rPr>
            </w:pPr>
            <w:r w:rsidRPr="002D016E">
              <w:rPr>
                <w:i/>
              </w:rPr>
              <w:t>Európai uniós ellenőrzések</w:t>
            </w: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0A4EF9" w:rsidRDefault="000A4EF9" w:rsidP="00453084">
            <w:pPr>
              <w:contextualSpacing/>
              <w:rPr>
                <w:i/>
              </w:rPr>
            </w:pPr>
          </w:p>
          <w:p w:rsidR="00514044" w:rsidRPr="002D016E" w:rsidRDefault="00514044" w:rsidP="00453084">
            <w:pPr>
              <w:contextualSpacing/>
              <w:rPr>
                <w:i/>
              </w:rPr>
            </w:pPr>
            <w:r w:rsidRPr="002D016E">
              <w:rPr>
                <w:i/>
              </w:rPr>
              <w:t>Hazai ellenőrzések</w:t>
            </w:r>
          </w:p>
          <w:p w:rsidR="00514044" w:rsidRPr="002D016E"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Pr="00BD6205" w:rsidRDefault="00514044" w:rsidP="00453084">
            <w:pPr>
              <w:contextualSpacing/>
              <w:rPr>
                <w:i/>
              </w:rPr>
            </w:pPr>
          </w:p>
        </w:tc>
        <w:tc>
          <w:tcPr>
            <w:tcW w:w="7477" w:type="dxa"/>
            <w:shd w:val="clear" w:color="auto" w:fill="FFFFFF" w:themeFill="background1"/>
          </w:tcPr>
          <w:p w:rsidR="00514044" w:rsidRDefault="00514044" w:rsidP="00453084">
            <w:pPr>
              <w:contextualSpacing/>
              <w:jc w:val="both"/>
            </w:pPr>
          </w:p>
          <w:p w:rsidR="00514044" w:rsidRDefault="00514044" w:rsidP="00453084">
            <w:pPr>
              <w:shd w:val="clear" w:color="auto" w:fill="FFFFFF" w:themeFill="background1"/>
              <w:contextualSpacing/>
              <w:jc w:val="both"/>
            </w:pPr>
            <w:r w:rsidRPr="00AD5E83">
              <w:t>A külső ellenőrzésekhez kapcsolódó intézkedések nyilvántartása központi előírások alapján hazai és európai uniós ellenőrzések nyilvántartására vál</w:t>
            </w:r>
            <w:r>
              <w:t xml:space="preserve">ik </w:t>
            </w:r>
            <w:r w:rsidRPr="00AD5E83">
              <w:t xml:space="preserve">szét. Az ellenőrzések a megkezdésüktől a lezárásukig akár több évet is felölelnek. </w:t>
            </w:r>
          </w:p>
          <w:p w:rsidR="00514044" w:rsidRDefault="00514044" w:rsidP="00453084">
            <w:pPr>
              <w:shd w:val="clear" w:color="auto" w:fill="FFFFFF" w:themeFill="background1"/>
              <w:contextualSpacing/>
              <w:jc w:val="both"/>
            </w:pPr>
            <w:r w:rsidRPr="00BC2412">
              <w:t xml:space="preserve">Az utóbbi </w:t>
            </w:r>
            <w:r w:rsidRPr="000014D3">
              <w:rPr>
                <w:shd w:val="clear" w:color="auto" w:fill="FFFFFF" w:themeFill="background1"/>
              </w:rPr>
              <w:t>időszakban</w:t>
            </w:r>
            <w:r w:rsidR="00D31994">
              <w:rPr>
                <w:shd w:val="clear" w:color="auto" w:fill="FFFFFF" w:themeFill="background1"/>
              </w:rPr>
              <w:t xml:space="preserve"> 3 európai uniós és 6</w:t>
            </w:r>
            <w:r w:rsidR="00B77338" w:rsidRPr="000014D3">
              <w:rPr>
                <w:shd w:val="clear" w:color="auto" w:fill="FFFFFF" w:themeFill="background1"/>
              </w:rPr>
              <w:t xml:space="preserve"> </w:t>
            </w:r>
            <w:r w:rsidRPr="000014D3">
              <w:rPr>
                <w:shd w:val="clear" w:color="auto" w:fill="FFFFFF" w:themeFill="background1"/>
              </w:rPr>
              <w:t>hazai külső</w:t>
            </w:r>
            <w:r w:rsidRPr="00BC2412">
              <w:t xml:space="preserve"> ellenőrzésről számolhatunk be.</w:t>
            </w:r>
            <w:r w:rsidRPr="00AD5E83">
              <w:t xml:space="preserve"> </w:t>
            </w:r>
          </w:p>
          <w:p w:rsidR="000A4EF9" w:rsidRDefault="000A4EF9" w:rsidP="00453084">
            <w:pPr>
              <w:shd w:val="clear" w:color="auto" w:fill="FFFFFF" w:themeFill="background1"/>
              <w:contextualSpacing/>
              <w:jc w:val="both"/>
              <w:rPr>
                <w:b/>
              </w:rPr>
            </w:pPr>
          </w:p>
          <w:p w:rsidR="00D31994" w:rsidRPr="00D31994" w:rsidRDefault="00D31994" w:rsidP="00453084">
            <w:pPr>
              <w:shd w:val="clear" w:color="auto" w:fill="FFFFFF" w:themeFill="background1"/>
              <w:contextualSpacing/>
              <w:jc w:val="both"/>
              <w:rPr>
                <w:b/>
              </w:rPr>
            </w:pPr>
            <w:r w:rsidRPr="00D31994">
              <w:rPr>
                <w:b/>
              </w:rPr>
              <w:t>Európai uniós ellenőrzések:</w:t>
            </w:r>
          </w:p>
          <w:p w:rsidR="00D31994" w:rsidRPr="00D31994" w:rsidRDefault="00D31994" w:rsidP="00453084">
            <w:pPr>
              <w:pStyle w:val="Listaszerbekezds"/>
              <w:numPr>
                <w:ilvl w:val="0"/>
                <w:numId w:val="1"/>
              </w:numPr>
              <w:shd w:val="clear" w:color="auto" w:fill="FFFFFF" w:themeFill="background1"/>
              <w:suppressAutoHyphens/>
              <w:jc w:val="both"/>
            </w:pPr>
            <w:r w:rsidRPr="00D31994">
              <w:lastRenderedPageBreak/>
              <w:t>A Magyar Államkincstár Hajdúszoboszló Város Önkormányzatá</w:t>
            </w:r>
            <w:r>
              <w:t xml:space="preserve">nak </w:t>
            </w:r>
            <w:r w:rsidRPr="00D31994">
              <w:t>a Hajdúszoboszlói Gyermeksziget Bölcsőde Aprócska Bölcsődei Tagintézményének létrehozása című (TOP-1.4.1-19-HB1-2019-00013) projekt</w:t>
            </w:r>
            <w:r>
              <w:t>jének</w:t>
            </w:r>
            <w:r w:rsidRPr="00D31994">
              <w:t xml:space="preserve"> megvalósulását közbenső helyszíni ellenőrzés keretében vizsgálta. Az ellenőrzésen jelzett hiányosságok teljesítése megtörtént.</w:t>
            </w:r>
          </w:p>
          <w:p w:rsidR="00D31994" w:rsidRPr="00D31994" w:rsidRDefault="000A4EF9" w:rsidP="00453084">
            <w:pPr>
              <w:pStyle w:val="Listaszerbekezds"/>
              <w:numPr>
                <w:ilvl w:val="0"/>
                <w:numId w:val="1"/>
              </w:numPr>
              <w:shd w:val="clear" w:color="auto" w:fill="FFFFFF" w:themeFill="background1"/>
              <w:suppressAutoHyphens/>
              <w:jc w:val="both"/>
            </w:pPr>
            <w:r>
              <w:t xml:space="preserve">Az </w:t>
            </w:r>
            <w:r w:rsidR="00D31994" w:rsidRPr="00D31994">
              <w:t>Európai Támogatásokat Auditáló Főigazgatóság Hajdúszoboszló Város Önkormányzatá</w:t>
            </w:r>
            <w:r>
              <w:t xml:space="preserve">nak a </w:t>
            </w:r>
            <w:r w:rsidR="00D31994" w:rsidRPr="00D31994">
              <w:t>Hajdúszoboszlói Gyermeksziget Bölcsőde Aprócska Bölcsődei Tagintézményének létrehozása című (TOP-1.4.1-19-HB1-2019-00013) projekt megvalósulását helyszíni ellenőrzés keretében vizsgálta. Az ellenőrzést lezáró jelentés megállapításai döntően a műszaki ellenőrzéshez kapcsolódó dokumentálási hiányosságokat tártak fel, mely során 1</w:t>
            </w:r>
            <w:r>
              <w:t> </w:t>
            </w:r>
            <w:r w:rsidR="00D31994" w:rsidRPr="00D31994">
              <w:t>111</w:t>
            </w:r>
            <w:r>
              <w:t xml:space="preserve"> </w:t>
            </w:r>
            <w:r w:rsidR="00D31994" w:rsidRPr="00D31994">
              <w:t>250 Ft összegű támogatás elvonására tett javaslatot Támogató felé az ellenőrzést végző főigazgatóság. A Kincstár a műszaki ellenőr számlájához kapcsolódó elszámolásban jelezte, hogy a 2</w:t>
            </w:r>
            <w:r>
              <w:t> </w:t>
            </w:r>
            <w:r w:rsidR="00D31994" w:rsidRPr="00D31994">
              <w:t>222</w:t>
            </w:r>
            <w:r>
              <w:t> </w:t>
            </w:r>
            <w:r w:rsidR="00D31994" w:rsidRPr="00D31994">
              <w:t>500</w:t>
            </w:r>
            <w:r>
              <w:t xml:space="preserve"> </w:t>
            </w:r>
            <w:r w:rsidR="00D31994" w:rsidRPr="00D31994">
              <w:t>Ft támogatási összegből bruttó 1</w:t>
            </w:r>
            <w:r>
              <w:t> </w:t>
            </w:r>
            <w:r w:rsidR="00D31994" w:rsidRPr="00D31994">
              <w:t>111</w:t>
            </w:r>
            <w:r>
              <w:t> </w:t>
            </w:r>
            <w:r w:rsidR="00D31994" w:rsidRPr="00D31994">
              <w:t>250</w:t>
            </w:r>
            <w:r>
              <w:t xml:space="preserve"> </w:t>
            </w:r>
            <w:r w:rsidR="00D31994" w:rsidRPr="00D31994">
              <w:t>Ft támogatás fogadható el.</w:t>
            </w:r>
          </w:p>
          <w:p w:rsidR="00D31994" w:rsidRDefault="00D31994" w:rsidP="00453084">
            <w:pPr>
              <w:pStyle w:val="Listaszerbekezds"/>
              <w:numPr>
                <w:ilvl w:val="0"/>
                <w:numId w:val="1"/>
              </w:numPr>
              <w:shd w:val="clear" w:color="auto" w:fill="FFFFFF" w:themeFill="background1"/>
              <w:suppressAutoHyphens/>
              <w:jc w:val="both"/>
            </w:pPr>
            <w:r w:rsidRPr="00D31994">
              <w:t>A Hajdú-Bihar Vármegyei Kormányhivatal Agrár-</w:t>
            </w:r>
            <w:r w:rsidR="000A4EF9">
              <w:t xml:space="preserve"> </w:t>
            </w:r>
            <w:r w:rsidRPr="00D31994">
              <w:t>és Vidékfejlesztést Támogató Főosztály</w:t>
            </w:r>
            <w:r w:rsidR="000A4EF9">
              <w:t>a</w:t>
            </w:r>
            <w:r w:rsidRPr="00D31994">
              <w:t xml:space="preserve"> Hajdúszoboszló Város Önkormányzatá</w:t>
            </w:r>
            <w:r w:rsidR="000A4EF9">
              <w:t>nak</w:t>
            </w:r>
            <w:r w:rsidRPr="00D31994">
              <w:t xml:space="preserve"> a Külterületi kerékpárút karbantartását szolgáló kistraktor beszerzése Hajdúszoboszlón című (VP6-19.2.1.-40-5-21) pályázat</w:t>
            </w:r>
            <w:r w:rsidR="000A4EF9">
              <w:t>ának</w:t>
            </w:r>
            <w:r w:rsidRPr="00D31994">
              <w:t xml:space="preserve"> megvalósulását záró helyszíni ellenőrzés keretében vizsgálta.</w:t>
            </w:r>
            <w:r w:rsidR="008856EB">
              <w:t xml:space="preserve"> Az ellenőrzés még nem zárult le. </w:t>
            </w:r>
          </w:p>
          <w:p w:rsidR="000A4EF9" w:rsidRDefault="000A4EF9" w:rsidP="00453084">
            <w:pPr>
              <w:shd w:val="clear" w:color="auto" w:fill="FFFFFF" w:themeFill="background1"/>
              <w:suppressAutoHyphens/>
              <w:contextualSpacing/>
              <w:jc w:val="both"/>
            </w:pPr>
          </w:p>
          <w:p w:rsidR="00514044" w:rsidRDefault="00514044" w:rsidP="00453084">
            <w:pPr>
              <w:shd w:val="clear" w:color="auto" w:fill="FFFFFF"/>
              <w:contextualSpacing/>
              <w:jc w:val="both"/>
              <w:rPr>
                <w:b/>
              </w:rPr>
            </w:pPr>
            <w:r w:rsidRPr="0076168B">
              <w:rPr>
                <w:b/>
              </w:rPr>
              <w:t>Hazai ellenőrzések:</w:t>
            </w:r>
          </w:p>
          <w:p w:rsidR="00F3293B" w:rsidRDefault="00F3293B" w:rsidP="00453084">
            <w:pPr>
              <w:pStyle w:val="Listaszerbekezds"/>
              <w:numPr>
                <w:ilvl w:val="0"/>
                <w:numId w:val="1"/>
              </w:numPr>
              <w:shd w:val="clear" w:color="auto" w:fill="FFFFFF" w:themeFill="background1"/>
              <w:suppressAutoHyphens/>
              <w:jc w:val="both"/>
            </w:pPr>
            <w:r w:rsidRPr="003D23AE">
              <w:t>2022 végén a Hajdú-Bihar Vármegyei Kormányhivatal átfogó ellenőrzést végzett a Hajdúszoboszló</w:t>
            </w:r>
            <w:r>
              <w:t>i</w:t>
            </w:r>
            <w:r w:rsidRPr="003D23AE">
              <w:t xml:space="preserve"> Kistérségi Szociális, Család- és Gyermekjóléti Központban. A vizsgálat jegyzőkönyve </w:t>
            </w:r>
            <w:r>
              <w:t xml:space="preserve">2023 márciusában </w:t>
            </w:r>
            <w:r w:rsidRPr="003D23AE">
              <w:t>érkezett meg</w:t>
            </w:r>
            <w:r>
              <w:t>, mely szerint „a szociális intézmény rendeltetésszerű működését veszélyeztető hiányosság nem tapasztalható”. A tárgyi feltételek biztosítottak, a személyi feltételeket biztosítani szükséges.</w:t>
            </w:r>
          </w:p>
          <w:p w:rsidR="00D31994" w:rsidRDefault="00D31994" w:rsidP="00453084">
            <w:pPr>
              <w:pStyle w:val="Listaszerbekezds"/>
              <w:numPr>
                <w:ilvl w:val="0"/>
                <w:numId w:val="1"/>
              </w:numPr>
              <w:shd w:val="clear" w:color="auto" w:fill="FFFFFF" w:themeFill="background1"/>
              <w:suppressAutoHyphens/>
              <w:jc w:val="both"/>
            </w:pPr>
            <w:r w:rsidRPr="00D31994">
              <w:t>A Kisfaludy2030 Nonprofit Zrt. Hajdúszoboszló Város Önkormányzatá</w:t>
            </w:r>
            <w:r>
              <w:t xml:space="preserve">nak </w:t>
            </w:r>
            <w:r w:rsidRPr="00D31994">
              <w:t>az Új konferenciaközpont</w:t>
            </w:r>
            <w:r>
              <w:t xml:space="preserve"> </w:t>
            </w:r>
            <w:r w:rsidRPr="00D31994">
              <w:t>Hajdúszoboszlón</w:t>
            </w:r>
            <w:r>
              <w:t xml:space="preserve"> című </w:t>
            </w:r>
            <w:r w:rsidRPr="00D31994">
              <w:t>(ET-2020-02-072) projekt</w:t>
            </w:r>
            <w:r>
              <w:t xml:space="preserve">jének </w:t>
            </w:r>
            <w:r w:rsidRPr="00D31994">
              <w:t>megvalósulását vizsgálta záró helyszíni ellenőrzés keretében. A helyszíni ellenőrzés során jelzett dokumentumok hiánypótlása megtörtént.</w:t>
            </w:r>
          </w:p>
          <w:p w:rsidR="00B77338" w:rsidRPr="00B77338" w:rsidRDefault="00B77338" w:rsidP="00453084">
            <w:pPr>
              <w:pStyle w:val="Listaszerbekezds"/>
              <w:numPr>
                <w:ilvl w:val="0"/>
                <w:numId w:val="1"/>
              </w:numPr>
              <w:shd w:val="clear" w:color="auto" w:fill="FFFFFF" w:themeFill="background1"/>
              <w:suppressAutoHyphens/>
              <w:jc w:val="both"/>
            </w:pPr>
            <w:r w:rsidRPr="00B77338">
              <w:t xml:space="preserve">Az </w:t>
            </w:r>
            <w:r w:rsidRPr="00405D0D">
              <w:t>Állami Számvevőszék</w:t>
            </w:r>
            <w:r w:rsidRPr="00B77338">
              <w:t xml:space="preserve"> a </w:t>
            </w:r>
            <w:r w:rsidRPr="00405D0D">
              <w:t>Hajdús</w:t>
            </w:r>
            <w:r w:rsidRPr="00B77338">
              <w:t xml:space="preserve">zoboszlói Helyi Választási Irodát ellenőrizte a </w:t>
            </w:r>
            <w:r w:rsidRPr="00405D0D">
              <w:t>közös eljárásban lebonyolított 2022. évi országgyűlési képviselő-választásra és országos népszavazásra fordított pénzeszkö</w:t>
            </w:r>
            <w:r w:rsidRPr="00B77338">
              <w:t xml:space="preserve">zök felhasználása vonatkozásában. </w:t>
            </w:r>
            <w:r w:rsidRPr="00405D0D">
              <w:t>A HVI a feladatait szabályszerűen végezte</w:t>
            </w:r>
            <w:r w:rsidRPr="00B77338">
              <w:t>, i</w:t>
            </w:r>
            <w:r w:rsidRPr="00405D0D">
              <w:t xml:space="preserve">ntézkedés nem </w:t>
            </w:r>
            <w:r>
              <w:t xml:space="preserve">volt </w:t>
            </w:r>
            <w:r w:rsidRPr="00405D0D">
              <w:t>szükséges.</w:t>
            </w:r>
          </w:p>
          <w:p w:rsidR="00B77338" w:rsidRPr="00B77338" w:rsidRDefault="00B77338" w:rsidP="00453084">
            <w:pPr>
              <w:pStyle w:val="Listaszerbekezds"/>
              <w:numPr>
                <w:ilvl w:val="0"/>
                <w:numId w:val="1"/>
              </w:numPr>
              <w:shd w:val="clear" w:color="auto" w:fill="FFFFFF" w:themeFill="background1"/>
              <w:suppressAutoHyphens/>
              <w:jc w:val="both"/>
            </w:pPr>
            <w:r w:rsidRPr="00B77338">
              <w:t xml:space="preserve">A </w:t>
            </w:r>
            <w:r w:rsidRPr="00405D0D">
              <w:t>Magyar Államkincstár</w:t>
            </w:r>
            <w:r w:rsidRPr="00B77338">
              <w:t xml:space="preserve"> </w:t>
            </w:r>
            <w:r w:rsidRPr="00405D0D">
              <w:t>Hajdúszoboszló Város Önkormányzat</w:t>
            </w:r>
            <w:r w:rsidRPr="00B77338">
              <w:t>át</w:t>
            </w:r>
            <w:r w:rsidRPr="00405D0D">
              <w:t>,</w:t>
            </w:r>
            <w:r w:rsidRPr="00B77338">
              <w:t xml:space="preserve"> a</w:t>
            </w:r>
            <w:r w:rsidRPr="00405D0D">
              <w:t xml:space="preserve"> Hajdúszoboszlói Egyesített Óvod</w:t>
            </w:r>
            <w:r w:rsidRPr="00B77338">
              <w:t>át ellenőrizte a</w:t>
            </w:r>
            <w:r w:rsidRPr="00405D0D">
              <w:t xml:space="preserve"> központi költségvetés IX. fejezetéből származó 2023. évi támogatások igénylése évközi módosítása megalapozottságának hatósági ellenőrzése</w:t>
            </w:r>
            <w:r w:rsidRPr="00B77338">
              <w:t xml:space="preserve"> keretében. </w:t>
            </w:r>
            <w:r w:rsidRPr="00405D0D">
              <w:t>Az ellenőrzés elté</w:t>
            </w:r>
            <w:r w:rsidRPr="00B77338">
              <w:t>rés megállapítása nélkül zárult, i</w:t>
            </w:r>
            <w:r w:rsidRPr="00405D0D">
              <w:t>ntézkedés nem</w:t>
            </w:r>
            <w:r>
              <w:t xml:space="preserve"> volt</w:t>
            </w:r>
            <w:r w:rsidRPr="00405D0D">
              <w:t xml:space="preserve"> </w:t>
            </w:r>
            <w:r w:rsidRPr="00B77338">
              <w:t>s</w:t>
            </w:r>
            <w:r w:rsidRPr="00405D0D">
              <w:t>zükséges</w:t>
            </w:r>
            <w:r w:rsidRPr="00B77338">
              <w:t>.</w:t>
            </w:r>
          </w:p>
          <w:p w:rsidR="00B77338" w:rsidRPr="00B77338" w:rsidRDefault="00B77338" w:rsidP="00453084">
            <w:pPr>
              <w:pStyle w:val="Listaszerbekezds"/>
              <w:numPr>
                <w:ilvl w:val="0"/>
                <w:numId w:val="1"/>
              </w:numPr>
              <w:shd w:val="clear" w:color="auto" w:fill="FFFFFF" w:themeFill="background1"/>
              <w:suppressAutoHyphens/>
              <w:jc w:val="both"/>
            </w:pPr>
            <w:r w:rsidRPr="00B77338">
              <w:lastRenderedPageBreak/>
              <w:t xml:space="preserve">A </w:t>
            </w:r>
            <w:r w:rsidRPr="00405D0D">
              <w:t>Hajdú-Bihar Vármegyei Kormányhivatal</w:t>
            </w:r>
            <w:r w:rsidRPr="00B77338">
              <w:t xml:space="preserve"> a Hajdúszoboszlói Polgármesteri Hivatalt ellenőrizte a</w:t>
            </w:r>
            <w:r w:rsidRPr="00405D0D">
              <w:t xml:space="preserve"> szabadság kiadásának és kivételének gyakorlata, a jogviszony megszüntetése</w:t>
            </w:r>
            <w:r>
              <w:t xml:space="preserve">kor </w:t>
            </w:r>
            <w:r w:rsidRPr="00405D0D">
              <w:t>a szabadság megváltásával kapcsolatos munkáltatói intézkedések gyakorlata, a polgármester és az alpolgármesterek díjazása</w:t>
            </w:r>
            <w:r w:rsidRPr="00B77338">
              <w:t xml:space="preserve"> tekintetében. </w:t>
            </w:r>
            <w:r w:rsidRPr="00405D0D">
              <w:t>Intézkedést igénylő megállapítást nem tartalmaz az ellenőrzési jelentés.</w:t>
            </w:r>
          </w:p>
          <w:p w:rsidR="00B77338" w:rsidRPr="00B77338" w:rsidRDefault="00B77338" w:rsidP="00453084">
            <w:pPr>
              <w:pStyle w:val="Listaszerbekezds"/>
              <w:numPr>
                <w:ilvl w:val="0"/>
                <w:numId w:val="1"/>
              </w:numPr>
              <w:shd w:val="clear" w:color="auto" w:fill="FFFFFF" w:themeFill="background1"/>
              <w:suppressAutoHyphens/>
              <w:jc w:val="both"/>
            </w:pPr>
            <w:r w:rsidRPr="00B77338">
              <w:t xml:space="preserve">A </w:t>
            </w:r>
            <w:r w:rsidRPr="00405D0D">
              <w:t>Magyar Államkincstá</w:t>
            </w:r>
            <w:r w:rsidRPr="00B77338">
              <w:t xml:space="preserve">r </w:t>
            </w:r>
            <w:r w:rsidRPr="00405D0D">
              <w:t>Ha</w:t>
            </w:r>
            <w:r w:rsidRPr="00B77338">
              <w:t>jdúszoboszló Város Önkormányzatát ellenőrizte a</w:t>
            </w:r>
            <w:r w:rsidRPr="00405D0D">
              <w:t>z önkormányzat központi költségvetésből származó támogatásai 2022. évi elszámolása megalapozottságának, felhasználása jogszerűségének hatósági ellenőrzése</w:t>
            </w:r>
            <w:r w:rsidRPr="00B77338">
              <w:t xml:space="preserve"> keretében. </w:t>
            </w:r>
            <w:r w:rsidRPr="00405D0D">
              <w:t>Az ellenőrzés elté</w:t>
            </w:r>
            <w:r w:rsidRPr="00B77338">
              <w:t>rés megállapítása nélkül zárult, i</w:t>
            </w:r>
            <w:r w:rsidRPr="00405D0D">
              <w:t xml:space="preserve">ntézkedés nem </w:t>
            </w:r>
            <w:r>
              <w:t xml:space="preserve">volt </w:t>
            </w:r>
            <w:r w:rsidRPr="00405D0D">
              <w:t>szükséges.</w:t>
            </w:r>
          </w:p>
          <w:p w:rsidR="00514044" w:rsidRPr="00AD5E83" w:rsidRDefault="00514044" w:rsidP="00453084">
            <w:pPr>
              <w:suppressAutoHyphens/>
              <w:contextualSpacing/>
              <w:jc w:val="both"/>
            </w:pPr>
            <w:r w:rsidRPr="003D23AE">
              <w:t xml:space="preserve"> </w:t>
            </w:r>
          </w:p>
        </w:tc>
      </w:tr>
      <w:tr w:rsidR="00514044" w:rsidRPr="00AD5E83" w:rsidTr="0002644B">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EA5C73" w:rsidRDefault="00514044" w:rsidP="00453084">
            <w:pPr>
              <w:contextualSpacing/>
              <w:rPr>
                <w:i/>
              </w:rPr>
            </w:pPr>
          </w:p>
          <w:p w:rsidR="00514044" w:rsidRPr="005C12A1" w:rsidRDefault="00514044" w:rsidP="00453084">
            <w:pPr>
              <w:contextualSpacing/>
              <w:rPr>
                <w:b/>
                <w:i/>
              </w:rPr>
            </w:pPr>
            <w:r w:rsidRPr="005C12A1">
              <w:rPr>
                <w:b/>
                <w:i/>
              </w:rPr>
              <w:t>Belső ellenőrzés</w:t>
            </w:r>
            <w:r>
              <w:rPr>
                <w:b/>
                <w:i/>
              </w:rPr>
              <w:t>e</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r w:rsidRPr="00EA5C73">
              <w:rPr>
                <w:i/>
              </w:rPr>
              <w:t>Belső ellenőrzés az</w:t>
            </w:r>
            <w:r>
              <w:rPr>
                <w:i/>
              </w:rPr>
              <w:t xml:space="preserve"> </w:t>
            </w:r>
            <w:r w:rsidRPr="00EA5C73">
              <w:rPr>
                <w:i/>
              </w:rPr>
              <w:t xml:space="preserve">önkormányzat irányítása alá tartozó </w:t>
            </w:r>
            <w:r>
              <w:rPr>
                <w:i/>
              </w:rPr>
              <w:t xml:space="preserve">intézményeknél </w:t>
            </w:r>
          </w:p>
          <w:p w:rsidR="00514044" w:rsidRPr="00EA5C73" w:rsidRDefault="00514044" w:rsidP="00453084">
            <w:pPr>
              <w:contextualSpacing/>
              <w:rPr>
                <w:i/>
              </w:rPr>
            </w:pPr>
          </w:p>
          <w:p w:rsidR="00514044" w:rsidRDefault="00514044" w:rsidP="00453084">
            <w:pPr>
              <w:contextualSpacing/>
              <w:rPr>
                <w:i/>
              </w:rPr>
            </w:pPr>
          </w:p>
          <w:p w:rsidR="00B77338" w:rsidRDefault="00B77338" w:rsidP="00453084">
            <w:pPr>
              <w:contextualSpacing/>
              <w:rPr>
                <w:i/>
              </w:rPr>
            </w:pPr>
          </w:p>
          <w:p w:rsidR="00B77338" w:rsidRDefault="00B77338" w:rsidP="00453084">
            <w:pPr>
              <w:contextualSpacing/>
              <w:rPr>
                <w:i/>
              </w:rPr>
            </w:pPr>
          </w:p>
          <w:p w:rsidR="00514044" w:rsidRDefault="00514044" w:rsidP="00453084">
            <w:pPr>
              <w:contextualSpacing/>
              <w:rPr>
                <w:i/>
              </w:rPr>
            </w:pPr>
            <w:r w:rsidRPr="00EA5C73">
              <w:rPr>
                <w:i/>
              </w:rPr>
              <w:t xml:space="preserve">Belső ellenőrzés </w:t>
            </w:r>
            <w:r>
              <w:rPr>
                <w:i/>
              </w:rPr>
              <w:t xml:space="preserve">a polgármesteri hivatalban </w:t>
            </w:r>
          </w:p>
          <w:p w:rsidR="00514044" w:rsidRDefault="00514044" w:rsidP="00453084">
            <w:pPr>
              <w:contextualSpacing/>
              <w:rPr>
                <w:i/>
              </w:rPr>
            </w:pPr>
          </w:p>
          <w:p w:rsidR="00514044" w:rsidRPr="00EA5C73" w:rsidRDefault="00514044" w:rsidP="00453084">
            <w:pPr>
              <w:contextualSpacing/>
              <w:rPr>
                <w:i/>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167543" w:rsidRPr="0045684B" w:rsidRDefault="00167543" w:rsidP="00453084">
            <w:pPr>
              <w:shd w:val="clear" w:color="auto" w:fill="FFFFFF"/>
              <w:contextualSpacing/>
              <w:jc w:val="both"/>
            </w:pPr>
          </w:p>
          <w:p w:rsidR="00167543" w:rsidRPr="0045684B" w:rsidRDefault="00167543" w:rsidP="00453084">
            <w:pPr>
              <w:shd w:val="clear" w:color="auto" w:fill="FFFFFF"/>
              <w:contextualSpacing/>
              <w:jc w:val="both"/>
            </w:pPr>
            <w:r w:rsidRPr="0045684B">
              <w:t xml:space="preserve">Hajdúszoboszló Város Önkormányzatának irányítása alá tartozó </w:t>
            </w:r>
            <w:r w:rsidRPr="0045684B">
              <w:rPr>
                <w:b/>
              </w:rPr>
              <w:t>költségvetési szervek</w:t>
            </w:r>
            <w:r w:rsidRPr="0045684B">
              <w:rPr>
                <w:bCs/>
              </w:rPr>
              <w:t xml:space="preserve"> </w:t>
            </w:r>
            <w:r w:rsidRPr="0045684B">
              <w:rPr>
                <w:b/>
              </w:rPr>
              <w:t>belső ellenőrzésé</w:t>
            </w:r>
            <w:r w:rsidRPr="0045684B">
              <w:t xml:space="preserve">t 2023. évben is e tevékenység végzésével megbízott külső szolgáltató, a BIG-AUDIT Könyvvizsgáló, Könyvelő és Üzleti Tanácsadó Kft. a 2011. évi CXCV. törvény, a 370/2011. Kormányrendelet és a belső ellenőrzési kézikönyvben foglaltak szerint végezte. </w:t>
            </w:r>
          </w:p>
          <w:p w:rsidR="00167543" w:rsidRPr="0045684B" w:rsidRDefault="00167543" w:rsidP="00453084">
            <w:pPr>
              <w:shd w:val="clear" w:color="auto" w:fill="FFFFFF"/>
              <w:contextualSpacing/>
              <w:jc w:val="both"/>
            </w:pPr>
            <w:r w:rsidRPr="0045684B">
              <w:t xml:space="preserve">A </w:t>
            </w:r>
            <w:r w:rsidRPr="0045684B">
              <w:rPr>
                <w:bCs/>
              </w:rPr>
              <w:t>282/2022. (XII. 15.)</w:t>
            </w:r>
            <w:r w:rsidRPr="0045684B">
              <w:t xml:space="preserve"> képviselő-testületi határozat</w:t>
            </w:r>
            <w:r w:rsidRPr="0045684B">
              <w:rPr>
                <w:bCs/>
              </w:rPr>
              <w:t xml:space="preserve">tal </w:t>
            </w:r>
            <w:r w:rsidRPr="0045684B">
              <w:t>elfogadott 2023. évi belső ellenőrzési tervben foglalt ellenőrzések az alábbiak szerint kerültek végrehajtásra:</w:t>
            </w:r>
          </w:p>
          <w:p w:rsidR="00167543" w:rsidRPr="0045684B" w:rsidRDefault="00167543" w:rsidP="00453084">
            <w:pPr>
              <w:shd w:val="clear" w:color="auto" w:fill="FFFFFF"/>
              <w:contextualSpacing/>
              <w:jc w:val="both"/>
            </w:pPr>
          </w:p>
          <w:p w:rsidR="00167543" w:rsidRPr="0045684B" w:rsidRDefault="00167543" w:rsidP="00453084">
            <w:pPr>
              <w:suppressAutoHyphens/>
              <w:contextualSpacing/>
              <w:jc w:val="both"/>
            </w:pPr>
            <w:r w:rsidRPr="0045684B">
              <w:t>Önkormányzat irányítása alá tartozó költségvetési szerveknél lefolytatott belső ellenőrzések:</w:t>
            </w:r>
          </w:p>
          <w:p w:rsidR="00167543" w:rsidRPr="0045684B" w:rsidRDefault="00167543" w:rsidP="00453084">
            <w:pPr>
              <w:pStyle w:val="Listaszerbekezds"/>
              <w:numPr>
                <w:ilvl w:val="0"/>
                <w:numId w:val="1"/>
              </w:numPr>
              <w:shd w:val="clear" w:color="auto" w:fill="FFFFFF" w:themeFill="background1"/>
              <w:suppressAutoHyphens/>
              <w:jc w:val="both"/>
            </w:pPr>
            <w:r w:rsidRPr="0045684B">
              <w:t>A helyi önkormányzatok általános működéséhez és ágazati feladataihoz kapcsolódó támogatások és központosított előirányzatok elszámolásának ellenőrzése</w:t>
            </w:r>
          </w:p>
          <w:p w:rsidR="00167543" w:rsidRPr="0045684B" w:rsidRDefault="00167543" w:rsidP="00453084">
            <w:pPr>
              <w:pStyle w:val="Listaszerbekezds"/>
              <w:numPr>
                <w:ilvl w:val="0"/>
                <w:numId w:val="1"/>
              </w:numPr>
              <w:shd w:val="clear" w:color="auto" w:fill="FFFFFF" w:themeFill="background1"/>
              <w:suppressAutoHyphens/>
              <w:jc w:val="both"/>
            </w:pPr>
            <w:r w:rsidRPr="0045684B">
              <w:t>Hajdúszoboszlói Gyermeksziget Bölcsőde működésén belül a gazdálkodás szabályosságának, hatékonyságának ellenőrzése</w:t>
            </w:r>
          </w:p>
          <w:p w:rsidR="00167543" w:rsidRPr="0045684B" w:rsidRDefault="00167543" w:rsidP="00453084">
            <w:pPr>
              <w:pStyle w:val="Listaszerbekezds"/>
              <w:numPr>
                <w:ilvl w:val="0"/>
                <w:numId w:val="1"/>
              </w:numPr>
              <w:shd w:val="clear" w:color="auto" w:fill="FFFFFF" w:themeFill="background1"/>
              <w:suppressAutoHyphens/>
              <w:jc w:val="both"/>
            </w:pPr>
            <w:r w:rsidRPr="0045684B">
              <w:t>Hajdúszoboszlói Városi Televízió működésén belül a gazdálkodás szabályosságának, hatékonyságának ellenőrzése</w:t>
            </w:r>
          </w:p>
          <w:p w:rsidR="00167543" w:rsidRPr="0045684B" w:rsidRDefault="00167543" w:rsidP="00453084">
            <w:pPr>
              <w:contextualSpacing/>
              <w:jc w:val="both"/>
              <w:rPr>
                <w:lang w:eastAsia="en-GB"/>
              </w:rPr>
            </w:pPr>
          </w:p>
          <w:p w:rsidR="00167543" w:rsidRPr="0045684B" w:rsidRDefault="00167543" w:rsidP="00453084">
            <w:pPr>
              <w:suppressAutoHyphens/>
              <w:contextualSpacing/>
              <w:jc w:val="both"/>
            </w:pPr>
            <w:r w:rsidRPr="0045684B">
              <w:t>A polgármesteri hivatalban lefolytatott belső ellenőrzések:</w:t>
            </w:r>
          </w:p>
          <w:p w:rsidR="00167543" w:rsidRPr="0045684B" w:rsidRDefault="00167543" w:rsidP="00453084">
            <w:pPr>
              <w:pStyle w:val="Listaszerbekezds"/>
              <w:numPr>
                <w:ilvl w:val="0"/>
                <w:numId w:val="1"/>
              </w:numPr>
              <w:shd w:val="clear" w:color="auto" w:fill="FFFFFF" w:themeFill="background1"/>
              <w:suppressAutoHyphens/>
              <w:jc w:val="both"/>
            </w:pPr>
            <w:r w:rsidRPr="0045684B">
              <w:t>Költségvetési szervek vezetői nyilatkozatának, a belső kontrollrendszerek minőségéről adatott értékelésének ellenőrzése</w:t>
            </w:r>
          </w:p>
          <w:p w:rsidR="00167543" w:rsidRPr="0045684B" w:rsidRDefault="00167543" w:rsidP="00453084">
            <w:pPr>
              <w:pStyle w:val="Listaszerbekezds"/>
              <w:numPr>
                <w:ilvl w:val="0"/>
                <w:numId w:val="1"/>
              </w:numPr>
              <w:shd w:val="clear" w:color="auto" w:fill="FFFFFF" w:themeFill="background1"/>
              <w:suppressAutoHyphens/>
              <w:jc w:val="both"/>
            </w:pPr>
            <w:r w:rsidRPr="0045684B">
              <w:t>Civil szervezeteknek nyújtott 2022. évi önkormányzati támogatások felhasználásának ellenőrzése</w:t>
            </w:r>
          </w:p>
          <w:p w:rsidR="00167543" w:rsidRPr="0045684B" w:rsidRDefault="00167543" w:rsidP="00453084">
            <w:pPr>
              <w:pStyle w:val="Listaszerbekezds"/>
              <w:numPr>
                <w:ilvl w:val="0"/>
                <w:numId w:val="1"/>
              </w:numPr>
              <w:shd w:val="clear" w:color="auto" w:fill="FFFFFF" w:themeFill="background1"/>
              <w:suppressAutoHyphens/>
              <w:jc w:val="both"/>
            </w:pPr>
            <w:r w:rsidRPr="0045684B">
              <w:t>Készpénzkezelés rendszer ellenőrzése</w:t>
            </w:r>
          </w:p>
          <w:p w:rsidR="00167543" w:rsidRPr="0045684B" w:rsidRDefault="00167543" w:rsidP="00453084">
            <w:pPr>
              <w:suppressAutoHyphens/>
              <w:contextualSpacing/>
              <w:jc w:val="both"/>
            </w:pPr>
          </w:p>
          <w:p w:rsidR="00514044" w:rsidRDefault="00167543" w:rsidP="00453084">
            <w:pPr>
              <w:contextualSpacing/>
              <w:jc w:val="both"/>
              <w:rPr>
                <w:lang w:eastAsia="en-GB"/>
              </w:rPr>
            </w:pPr>
            <w:r w:rsidRPr="0045684B">
              <w:rPr>
                <w:lang w:eastAsia="en-GB"/>
              </w:rPr>
              <w:t>Hajdúszoboszló Város Önkormányzata Pénzügyi és Gazdasági Bizottsága a lezárt ellenőrzésekről a belső ellenőrzés által elkészített ellenőrzési jelentéseket megtárgyalta, azokat elfogadta.</w:t>
            </w:r>
          </w:p>
          <w:p w:rsidR="00167543" w:rsidRPr="00AD5E83" w:rsidRDefault="00167543" w:rsidP="00453084">
            <w:pPr>
              <w:contextualSpacing/>
              <w:jc w:val="both"/>
            </w:pPr>
          </w:p>
        </w:tc>
      </w:tr>
      <w:tr w:rsidR="00514044" w:rsidRPr="00AD5E83" w:rsidTr="004B2BCA">
        <w:tc>
          <w:tcPr>
            <w:tcW w:w="1809" w:type="dxa"/>
            <w:shd w:val="clear" w:color="auto" w:fill="auto"/>
          </w:tcPr>
          <w:p w:rsidR="00E01E76" w:rsidRDefault="00E01E76" w:rsidP="00453084">
            <w:pPr>
              <w:contextualSpacing/>
              <w:rPr>
                <w:i/>
              </w:rPr>
            </w:pPr>
          </w:p>
          <w:p w:rsidR="00514044" w:rsidRDefault="00514044" w:rsidP="00453084">
            <w:pPr>
              <w:contextualSpacing/>
              <w:rPr>
                <w:i/>
              </w:rPr>
            </w:pPr>
            <w:r>
              <w:rPr>
                <w:i/>
              </w:rPr>
              <w:lastRenderedPageBreak/>
              <w:t>A Polgármesteri Kabinetiroda kontrollszerepe</w:t>
            </w:r>
          </w:p>
        </w:tc>
        <w:tc>
          <w:tcPr>
            <w:tcW w:w="7477" w:type="dxa"/>
            <w:shd w:val="clear" w:color="auto" w:fill="FFFFFF" w:themeFill="background1"/>
          </w:tcPr>
          <w:p w:rsidR="004B2BCA" w:rsidRPr="004B2BCA" w:rsidRDefault="004B2BCA" w:rsidP="00453084">
            <w:pPr>
              <w:contextualSpacing/>
              <w:jc w:val="both"/>
              <w:rPr>
                <w:lang w:eastAsia="en-GB"/>
              </w:rPr>
            </w:pPr>
          </w:p>
          <w:p w:rsidR="00E01E76" w:rsidRDefault="00E01E76" w:rsidP="00453084">
            <w:pPr>
              <w:contextualSpacing/>
              <w:jc w:val="both"/>
              <w:rPr>
                <w:lang w:eastAsia="en-GB"/>
              </w:rPr>
            </w:pPr>
          </w:p>
          <w:p w:rsidR="00514044" w:rsidRDefault="004B2BCA" w:rsidP="00453084">
            <w:pPr>
              <w:contextualSpacing/>
              <w:jc w:val="both"/>
              <w:rPr>
                <w:lang w:eastAsia="en-GB"/>
              </w:rPr>
            </w:pPr>
            <w:r w:rsidRPr="004B2BCA">
              <w:rPr>
                <w:lang w:eastAsia="en-GB"/>
              </w:rPr>
              <w:lastRenderedPageBreak/>
              <w:t>A kabinetiroda kiemelt feladata a vagyongazdálkodás, vagyonhasznosítás és a városfejlesztési projektek előkészítésének, megvalósításának, előrehaladásának szakértői közreműködése és kontrollja. A TOP+ keretében elnyert fejlesztési források és az előkészítés alatt álló európai uniós projektek együttes mértéke eléri a 3 000 000 000 Ft-ot. Ezen projektekhez és a nagyberuházásokhoz kapcsolódó tárgyalásokat, szakmai, partneri egyeztetéseket polgármester úr a kabinetiroda közreműködésével folytatta le. A 43/2023. (II. 23.) számú képviselő-testületi határozat értelmében a kabinetiroda vezetőhelyettese rendszeresen végez ellenőrzéseket a projektek előrehaladásával kapcsolatban, és erről tájékoztatja polgármester urat.</w:t>
            </w:r>
          </w:p>
          <w:p w:rsidR="004B2BCA" w:rsidRDefault="004B2BCA" w:rsidP="00453084">
            <w:pPr>
              <w:contextualSpacing/>
              <w:jc w:val="both"/>
              <w:rPr>
                <w:lang w:eastAsia="en-GB"/>
              </w:rPr>
            </w:pPr>
          </w:p>
        </w:tc>
      </w:tr>
      <w:tr w:rsidR="00514044" w:rsidRPr="00AD5E83" w:rsidTr="008A1715">
        <w:tc>
          <w:tcPr>
            <w:tcW w:w="1809" w:type="dxa"/>
            <w:shd w:val="clear" w:color="auto" w:fill="auto"/>
          </w:tcPr>
          <w:p w:rsidR="00514044" w:rsidRDefault="00514044" w:rsidP="00453084">
            <w:pPr>
              <w:contextualSpacing/>
              <w:rPr>
                <w:i/>
              </w:rPr>
            </w:pPr>
          </w:p>
          <w:p w:rsidR="00514044" w:rsidRDefault="00514044" w:rsidP="00453084">
            <w:pPr>
              <w:contextualSpacing/>
              <w:rPr>
                <w:i/>
              </w:rPr>
            </w:pPr>
            <w:r w:rsidRPr="00B93D56">
              <w:rPr>
                <w:b/>
                <w:i/>
              </w:rPr>
              <w:t>A hivatal</w:t>
            </w:r>
            <w:r>
              <w:rPr>
                <w:b/>
                <w:i/>
              </w:rPr>
              <w:t xml:space="preserve"> ellenőrző, </w:t>
            </w:r>
            <w:r w:rsidRPr="00B93D56">
              <w:rPr>
                <w:b/>
                <w:i/>
              </w:rPr>
              <w:t xml:space="preserve"> felügyeleti tevékenység</w:t>
            </w:r>
            <w:r>
              <w:rPr>
                <w:i/>
              </w:rPr>
              <w:t>e</w:t>
            </w:r>
          </w:p>
          <w:p w:rsidR="00514044" w:rsidRDefault="00514044" w:rsidP="00453084">
            <w:pPr>
              <w:contextualSpacing/>
              <w:rPr>
                <w:i/>
              </w:rPr>
            </w:pPr>
          </w:p>
          <w:p w:rsidR="00BC4F88" w:rsidRDefault="00BC4F88" w:rsidP="00453084">
            <w:pPr>
              <w:contextualSpacing/>
              <w:rPr>
                <w:i/>
              </w:rPr>
            </w:pPr>
          </w:p>
          <w:p w:rsidR="00BC4F88" w:rsidRDefault="00BC4F88" w:rsidP="00453084">
            <w:pPr>
              <w:contextualSpacing/>
              <w:rPr>
                <w:i/>
              </w:rPr>
            </w:pPr>
          </w:p>
          <w:p w:rsidR="00BC4F88" w:rsidRDefault="00BC4F88" w:rsidP="00453084">
            <w:pPr>
              <w:contextualSpacing/>
              <w:rPr>
                <w:i/>
              </w:rPr>
            </w:pPr>
          </w:p>
          <w:p w:rsidR="00BC4F88" w:rsidRDefault="00BC4F88" w:rsidP="00453084">
            <w:pPr>
              <w:contextualSpacing/>
              <w:rPr>
                <w:i/>
              </w:rPr>
            </w:pPr>
          </w:p>
          <w:p w:rsidR="00BC4F88" w:rsidRDefault="00BC4F88" w:rsidP="00453084">
            <w:pPr>
              <w:contextualSpacing/>
              <w:rPr>
                <w:i/>
              </w:rPr>
            </w:pPr>
          </w:p>
          <w:p w:rsidR="00BC4F88" w:rsidRDefault="00BC4F88" w:rsidP="00453084">
            <w:pPr>
              <w:contextualSpacing/>
              <w:rPr>
                <w:i/>
              </w:rPr>
            </w:pPr>
          </w:p>
          <w:p w:rsidR="00BC4F88" w:rsidRDefault="00BC4F88" w:rsidP="00453084">
            <w:pPr>
              <w:contextualSpacing/>
              <w:rPr>
                <w:i/>
              </w:rPr>
            </w:pPr>
          </w:p>
          <w:p w:rsidR="00BC4F88" w:rsidRDefault="00BC4F88" w:rsidP="00453084">
            <w:pPr>
              <w:contextualSpacing/>
              <w:rPr>
                <w:i/>
              </w:rPr>
            </w:pPr>
          </w:p>
          <w:p w:rsidR="00514044" w:rsidRDefault="00514044" w:rsidP="00453084">
            <w:pPr>
              <w:contextualSpacing/>
              <w:rPr>
                <w:i/>
              </w:rPr>
            </w:pPr>
            <w:r w:rsidRPr="00EA5C73">
              <w:rPr>
                <w:i/>
              </w:rPr>
              <w:t>Bizottsági támogatások felhasználásá</w:t>
            </w:r>
            <w:r>
              <w:rPr>
                <w:i/>
              </w:rPr>
              <w:t>-</w:t>
            </w:r>
            <w:r w:rsidRPr="00EA5C73">
              <w:rPr>
                <w:i/>
              </w:rPr>
              <w:t>nak ellenőrzése</w:t>
            </w:r>
          </w:p>
          <w:p w:rsidR="00514044" w:rsidRPr="00BD6205" w:rsidRDefault="00514044" w:rsidP="00453084">
            <w:pPr>
              <w:contextualSpacing/>
              <w:rPr>
                <w:i/>
              </w:rPr>
            </w:pPr>
          </w:p>
        </w:tc>
        <w:tc>
          <w:tcPr>
            <w:tcW w:w="7477" w:type="dxa"/>
            <w:shd w:val="clear" w:color="auto" w:fill="auto"/>
          </w:tcPr>
          <w:p w:rsidR="00514044" w:rsidRDefault="00514044" w:rsidP="00453084">
            <w:pPr>
              <w:contextualSpacing/>
              <w:jc w:val="both"/>
            </w:pPr>
          </w:p>
          <w:p w:rsidR="00BC4F88" w:rsidRDefault="00BC4F88" w:rsidP="00453084">
            <w:pPr>
              <w:shd w:val="clear" w:color="auto" w:fill="FFFFFF"/>
              <w:autoSpaceDE w:val="0"/>
              <w:autoSpaceDN w:val="0"/>
              <w:adjustRightInd w:val="0"/>
              <w:contextualSpacing/>
              <w:jc w:val="both"/>
              <w:rPr>
                <w:bCs/>
              </w:rPr>
            </w:pPr>
            <w:r>
              <w:rPr>
                <w:bCs/>
              </w:rPr>
              <w:t>A</w:t>
            </w:r>
            <w:r w:rsidRPr="006351AC">
              <w:rPr>
                <w:bCs/>
              </w:rPr>
              <w:t xml:space="preserve"> költségvetési intézmények pénzellátását heti finanszírozásban, az intézmény igényének megfelelő ütemben biztosított</w:t>
            </w:r>
            <w:r>
              <w:rPr>
                <w:bCs/>
              </w:rPr>
              <w:t>a a szakiroda</w:t>
            </w:r>
            <w:r w:rsidRPr="006351AC">
              <w:rPr>
                <w:bCs/>
              </w:rPr>
              <w:t>, ezzel megvalósít</w:t>
            </w:r>
            <w:r>
              <w:rPr>
                <w:bCs/>
              </w:rPr>
              <w:t>va</w:t>
            </w:r>
            <w:r w:rsidRPr="006351AC">
              <w:rPr>
                <w:bCs/>
              </w:rPr>
              <w:t xml:space="preserve"> a </w:t>
            </w:r>
            <w:r w:rsidRPr="0024375C">
              <w:rPr>
                <w:b/>
                <w:bCs/>
              </w:rPr>
              <w:t>felügyeleti szervi ellenőrzés</w:t>
            </w:r>
            <w:r w:rsidRPr="006351AC">
              <w:rPr>
                <w:bCs/>
              </w:rPr>
              <w:t xml:space="preserve"> azon részét, mely előírja az intézmények költségvetés</w:t>
            </w:r>
            <w:r>
              <w:rPr>
                <w:bCs/>
              </w:rPr>
              <w:t>e</w:t>
            </w:r>
            <w:r w:rsidRPr="006351AC">
              <w:rPr>
                <w:bCs/>
              </w:rPr>
              <w:t xml:space="preserve"> alakulásá</w:t>
            </w:r>
            <w:r>
              <w:rPr>
                <w:bCs/>
              </w:rPr>
              <w:t>nak</w:t>
            </w:r>
            <w:r w:rsidRPr="006351AC">
              <w:rPr>
                <w:bCs/>
              </w:rPr>
              <w:t>, illetve finanszírozásának figyelemmel kísérését.</w:t>
            </w:r>
          </w:p>
          <w:p w:rsidR="00BC4F88" w:rsidRDefault="00BC4F88" w:rsidP="00453084">
            <w:pPr>
              <w:shd w:val="clear" w:color="auto" w:fill="FFFFFF"/>
              <w:autoSpaceDE w:val="0"/>
              <w:autoSpaceDN w:val="0"/>
              <w:adjustRightInd w:val="0"/>
              <w:contextualSpacing/>
              <w:jc w:val="both"/>
              <w:rPr>
                <w:bCs/>
              </w:rPr>
            </w:pPr>
            <w:r w:rsidRPr="00B91283">
              <w:rPr>
                <w:bCs/>
              </w:rPr>
              <w:t>Ellenőrzés keretében látja el a szakiroda az intézmények saját hatáskörű előirányzat-módosításával kapcsolatos költségvetési rendelet-módosítást is, ez 202</w:t>
            </w:r>
            <w:r>
              <w:rPr>
                <w:bCs/>
              </w:rPr>
              <w:t>3</w:t>
            </w:r>
            <w:r w:rsidRPr="00B91283">
              <w:rPr>
                <w:bCs/>
              </w:rPr>
              <w:t xml:space="preserve">. évre vonatkozóan 3 alkalommal történt, a képviselő-testület jóváhagyásával. </w:t>
            </w:r>
          </w:p>
          <w:p w:rsidR="00BC4F88" w:rsidRPr="00B91283" w:rsidRDefault="00BC4F88" w:rsidP="00453084">
            <w:pPr>
              <w:shd w:val="clear" w:color="auto" w:fill="FFFFFF"/>
              <w:autoSpaceDE w:val="0"/>
              <w:autoSpaceDN w:val="0"/>
              <w:adjustRightInd w:val="0"/>
              <w:contextualSpacing/>
              <w:jc w:val="both"/>
              <w:rPr>
                <w:bCs/>
              </w:rPr>
            </w:pPr>
            <w:r>
              <w:rPr>
                <w:bCs/>
              </w:rPr>
              <w:t xml:space="preserve">A </w:t>
            </w:r>
            <w:r w:rsidRPr="00BC4F88">
              <w:rPr>
                <w:bCs/>
              </w:rPr>
              <w:t>gyermekétkeztetési térítési díjak</w:t>
            </w:r>
            <w:r>
              <w:rPr>
                <w:bCs/>
              </w:rPr>
              <w:t xml:space="preserve"> megállapítására tett javaslat a gazdasági szolgáltatóval történt egyeztetés és ellenőrzés után került a képviselő-testület elé.</w:t>
            </w:r>
          </w:p>
          <w:p w:rsidR="00BC4F88" w:rsidRPr="006351AC" w:rsidRDefault="00BC4F88" w:rsidP="00453084">
            <w:pPr>
              <w:shd w:val="clear" w:color="auto" w:fill="FFFFFF"/>
              <w:autoSpaceDE w:val="0"/>
              <w:autoSpaceDN w:val="0"/>
              <w:adjustRightInd w:val="0"/>
              <w:contextualSpacing/>
              <w:jc w:val="both"/>
              <w:rPr>
                <w:bCs/>
              </w:rPr>
            </w:pPr>
          </w:p>
          <w:p w:rsidR="00514044" w:rsidRDefault="00BC4F88" w:rsidP="00453084">
            <w:pPr>
              <w:contextualSpacing/>
              <w:jc w:val="both"/>
            </w:pPr>
            <w:r w:rsidRPr="006128B3">
              <w:t>Az önkormányzat bizottságai</w:t>
            </w:r>
            <w:r>
              <w:t>nak</w:t>
            </w:r>
            <w:r w:rsidRPr="006128B3">
              <w:t xml:space="preserve"> javaslata alapján a támogatott szervezetekkel az óvatos </w:t>
            </w:r>
            <w:r w:rsidRPr="0079291C">
              <w:t xml:space="preserve">tervezésnek és költségtakarékos kiadásoknak köszönhetően a 2023. évben </w:t>
            </w:r>
            <w:r w:rsidRPr="0079291C">
              <w:rPr>
                <w:b/>
              </w:rPr>
              <w:t>1</w:t>
            </w:r>
            <w:r w:rsidRPr="0024375C">
              <w:rPr>
                <w:b/>
              </w:rPr>
              <w:t>03</w:t>
            </w:r>
            <w:r w:rsidRPr="0079291C">
              <w:rPr>
                <w:b/>
              </w:rPr>
              <w:t xml:space="preserve"> db</w:t>
            </w:r>
            <w:r w:rsidRPr="0079291C">
              <w:t xml:space="preserve"> </w:t>
            </w:r>
            <w:r w:rsidRPr="0079291C">
              <w:rPr>
                <w:b/>
              </w:rPr>
              <w:t>támogatási szerződés</w:t>
            </w:r>
            <w:r w:rsidRPr="0079291C">
              <w:t xml:space="preserve"> megkötésére került sor </w:t>
            </w:r>
            <w:r w:rsidRPr="00BC4F88">
              <w:t>összesen 125 072 E Ft értékben, melyek elszámoltatása és pénzügyi szempontból történő ellenőrzése jelenleg is tart.  Az előző</w:t>
            </w:r>
            <w:r>
              <w:t xml:space="preserve"> évben </w:t>
            </w:r>
            <w:r w:rsidRPr="006128B3">
              <w:t xml:space="preserve">kötött támogatási szerződések elszámoltatása az év során rendben megtörtént. </w:t>
            </w:r>
            <w:r>
              <w:t xml:space="preserve">Ezek </w:t>
            </w:r>
            <w:r w:rsidRPr="006128B3">
              <w:t>szúrópróbaszerű</w:t>
            </w:r>
            <w:r>
              <w:t xml:space="preserve"> kontrollja a belső ellenőrzés által megtörtént: </w:t>
            </w:r>
            <w:r w:rsidRPr="006128B3">
              <w:t xml:space="preserve">Hiányosságot sem a szervezeteknél, sem a </w:t>
            </w:r>
            <w:r>
              <w:t>G</w:t>
            </w:r>
            <w:r w:rsidRPr="006128B3">
              <w:t xml:space="preserve">azdasági </w:t>
            </w:r>
            <w:r>
              <w:t>I</w:t>
            </w:r>
            <w:r w:rsidRPr="006128B3">
              <w:t xml:space="preserve">roda ellenőrzési </w:t>
            </w:r>
            <w:r>
              <w:t>munkájában nem</w:t>
            </w:r>
            <w:r w:rsidRPr="006128B3">
              <w:t xml:space="preserve"> talált.</w:t>
            </w:r>
          </w:p>
          <w:p w:rsidR="00BC4F88" w:rsidRPr="003D23AE" w:rsidRDefault="00BC4F88" w:rsidP="00453084">
            <w:pPr>
              <w:contextualSpacing/>
              <w:jc w:val="both"/>
            </w:pPr>
          </w:p>
        </w:tc>
      </w:tr>
      <w:tr w:rsidR="00514044" w:rsidRPr="00AD5E83" w:rsidTr="008A1715">
        <w:tc>
          <w:tcPr>
            <w:tcW w:w="1809" w:type="dxa"/>
            <w:shd w:val="clear" w:color="auto" w:fill="auto"/>
          </w:tcPr>
          <w:p w:rsidR="00514044" w:rsidRDefault="00514044" w:rsidP="00453084">
            <w:pPr>
              <w:contextualSpacing/>
              <w:rPr>
                <w:i/>
              </w:rPr>
            </w:pPr>
            <w:r>
              <w:br w:type="page"/>
            </w:r>
            <w:r w:rsidRPr="00BD6205">
              <w:rPr>
                <w:i/>
              </w:rPr>
              <w:br w:type="page"/>
            </w:r>
          </w:p>
          <w:p w:rsidR="00514044" w:rsidRPr="00BD6205" w:rsidRDefault="00514044" w:rsidP="00453084">
            <w:pPr>
              <w:contextualSpacing/>
              <w:rPr>
                <w:i/>
              </w:rPr>
            </w:pPr>
            <w:r w:rsidRPr="00BD6205">
              <w:rPr>
                <w:i/>
              </w:rPr>
              <w:t>Fenntartói irányítás</w:t>
            </w:r>
            <w:r>
              <w:rPr>
                <w:i/>
              </w:rPr>
              <w:t xml:space="preserve"> s</w:t>
            </w:r>
            <w:r w:rsidRPr="00BD6205">
              <w:rPr>
                <w:i/>
              </w:rPr>
              <w:t xml:space="preserve">zociális, egészségügyi területen </w:t>
            </w: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p>
          <w:p w:rsidR="00514044" w:rsidRDefault="00514044" w:rsidP="00453084">
            <w:pPr>
              <w:contextualSpacing/>
              <w:rPr>
                <w:i/>
              </w:rPr>
            </w:pPr>
          </w:p>
          <w:p w:rsidR="000014D3" w:rsidRDefault="000014D3" w:rsidP="00453084">
            <w:pPr>
              <w:contextualSpacing/>
              <w:rPr>
                <w:i/>
              </w:rPr>
            </w:pPr>
          </w:p>
          <w:p w:rsidR="000014D3" w:rsidRDefault="000014D3" w:rsidP="00453084">
            <w:pPr>
              <w:contextualSpacing/>
              <w:rPr>
                <w:i/>
              </w:rPr>
            </w:pPr>
          </w:p>
          <w:p w:rsidR="00AE1889" w:rsidRDefault="00AE1889" w:rsidP="00453084">
            <w:pPr>
              <w:contextualSpacing/>
              <w:rPr>
                <w:i/>
              </w:rPr>
            </w:pPr>
          </w:p>
          <w:p w:rsidR="00AE1889" w:rsidRPr="00BD6205" w:rsidRDefault="00AE1889" w:rsidP="00453084">
            <w:pPr>
              <w:contextualSpacing/>
              <w:rPr>
                <w:i/>
              </w:rPr>
            </w:pPr>
          </w:p>
          <w:p w:rsidR="00514044" w:rsidRPr="00BD6205" w:rsidRDefault="00514044" w:rsidP="00453084">
            <w:pPr>
              <w:contextualSpacing/>
              <w:rPr>
                <w:i/>
              </w:rPr>
            </w:pPr>
            <w:r w:rsidRPr="00BD6205">
              <w:rPr>
                <w:i/>
              </w:rPr>
              <w:t>Fenntartói irányítás</w:t>
            </w:r>
            <w:r>
              <w:rPr>
                <w:i/>
              </w:rPr>
              <w:t xml:space="preserve"> közművelődési </w:t>
            </w:r>
            <w:r w:rsidRPr="00BD6205">
              <w:rPr>
                <w:i/>
              </w:rPr>
              <w:t>terület</w:t>
            </w:r>
            <w:r>
              <w:rPr>
                <w:i/>
              </w:rPr>
              <w:t>e</w:t>
            </w:r>
            <w:r w:rsidRPr="00BD6205">
              <w:rPr>
                <w:i/>
              </w:rPr>
              <w:t>n</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Pr="00BD6205" w:rsidRDefault="00514044" w:rsidP="00453084">
            <w:pPr>
              <w:contextualSpacing/>
              <w:rPr>
                <w:i/>
              </w:rPr>
            </w:pPr>
            <w:r w:rsidRPr="00BD6205">
              <w:rPr>
                <w:i/>
              </w:rPr>
              <w:t>Fenntartói irányítás óvodai nevelési</w:t>
            </w:r>
            <w:r>
              <w:rPr>
                <w:i/>
              </w:rPr>
              <w:t xml:space="preserve"> </w:t>
            </w:r>
            <w:r w:rsidRPr="00BD6205">
              <w:rPr>
                <w:i/>
              </w:rPr>
              <w:t>terület</w:t>
            </w:r>
            <w:r>
              <w:rPr>
                <w:i/>
              </w:rPr>
              <w:t>e</w:t>
            </w:r>
            <w:r w:rsidRPr="00BD6205">
              <w:rPr>
                <w:i/>
              </w:rPr>
              <w:t>n</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AE1889" w:rsidRDefault="00AE1889" w:rsidP="00453084">
            <w:pPr>
              <w:contextualSpacing/>
              <w:rPr>
                <w:i/>
              </w:rPr>
            </w:pPr>
          </w:p>
          <w:p w:rsidR="000014D3" w:rsidRDefault="000014D3" w:rsidP="00453084">
            <w:pPr>
              <w:contextualSpacing/>
              <w:rPr>
                <w:i/>
              </w:rPr>
            </w:pPr>
          </w:p>
          <w:p w:rsidR="00514044" w:rsidRDefault="00514044" w:rsidP="00453084">
            <w:pPr>
              <w:contextualSpacing/>
              <w:rPr>
                <w:i/>
              </w:rPr>
            </w:pPr>
          </w:p>
          <w:p w:rsidR="00514044" w:rsidRDefault="00514044" w:rsidP="00453084">
            <w:pPr>
              <w:contextualSpacing/>
              <w:rPr>
                <w:i/>
              </w:rPr>
            </w:pPr>
            <w:r>
              <w:rPr>
                <w:i/>
              </w:rPr>
              <w:t>Városi Sportház működtetése</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Pr="00BD6205" w:rsidRDefault="00514044" w:rsidP="00453084">
            <w:pPr>
              <w:contextualSpacing/>
              <w:rPr>
                <w:i/>
              </w:rPr>
            </w:pPr>
          </w:p>
          <w:p w:rsidR="00514044" w:rsidRPr="00BD6205" w:rsidRDefault="00514044" w:rsidP="00453084">
            <w:pPr>
              <w:contextualSpacing/>
              <w:rPr>
                <w:i/>
              </w:rPr>
            </w:pPr>
            <w:r w:rsidRPr="00BD6205">
              <w:rPr>
                <w:i/>
              </w:rPr>
              <w:t>Tulajdonosi jogkörből adódó jogok gyakorlása</w:t>
            </w:r>
          </w:p>
        </w:tc>
        <w:tc>
          <w:tcPr>
            <w:tcW w:w="7477" w:type="dxa"/>
            <w:shd w:val="clear" w:color="auto" w:fill="auto"/>
          </w:tcPr>
          <w:p w:rsidR="00CD4A14" w:rsidRDefault="00CD4A14" w:rsidP="00453084">
            <w:pPr>
              <w:pStyle w:val="Listaszerbekezds"/>
              <w:suppressAutoHyphens/>
              <w:ind w:left="0"/>
              <w:jc w:val="both"/>
            </w:pPr>
          </w:p>
          <w:p w:rsidR="00CD4A14" w:rsidRDefault="00CD4A14" w:rsidP="00453084">
            <w:pPr>
              <w:pStyle w:val="Listaszerbekezds"/>
              <w:suppressAutoHyphens/>
              <w:ind w:left="0"/>
              <w:jc w:val="both"/>
              <w:rPr>
                <w:b/>
              </w:rPr>
            </w:pPr>
            <w:r w:rsidRPr="003D23AE">
              <w:t>Az önkormányzat</w:t>
            </w:r>
            <w:r w:rsidRPr="003D23AE">
              <w:rPr>
                <w:b/>
              </w:rPr>
              <w:t xml:space="preserve"> </w:t>
            </w:r>
            <w:r w:rsidRPr="003D23AE">
              <w:t>kötelező feladata</w:t>
            </w:r>
            <w:r w:rsidRPr="003D23AE">
              <w:rPr>
                <w:b/>
              </w:rPr>
              <w:t xml:space="preserve"> szociális</w:t>
            </w:r>
            <w:r>
              <w:rPr>
                <w:b/>
              </w:rPr>
              <w:t xml:space="preserve"> és gyermekvédelmi</w:t>
            </w:r>
            <w:r w:rsidRPr="003D23AE">
              <w:rPr>
                <w:b/>
              </w:rPr>
              <w:t xml:space="preserve"> területen:</w:t>
            </w:r>
          </w:p>
          <w:p w:rsidR="00CD4A14" w:rsidRPr="003D23AE" w:rsidRDefault="00CD4A14" w:rsidP="00453084">
            <w:pPr>
              <w:pStyle w:val="Listaszerbekezds"/>
              <w:numPr>
                <w:ilvl w:val="0"/>
                <w:numId w:val="4"/>
              </w:numPr>
              <w:suppressAutoHyphens/>
              <w:jc w:val="both"/>
              <w:rPr>
                <w:b/>
              </w:rPr>
            </w:pPr>
            <w:r>
              <w:rPr>
                <w:b/>
              </w:rPr>
              <w:t>Gyermekvédelmi alapszolgáltatások:</w:t>
            </w:r>
          </w:p>
          <w:p w:rsidR="00CD4A14" w:rsidRPr="003D23AE" w:rsidRDefault="00CD4A14" w:rsidP="00453084">
            <w:pPr>
              <w:pStyle w:val="Listaszerbekezds"/>
              <w:numPr>
                <w:ilvl w:val="0"/>
                <w:numId w:val="5"/>
              </w:numPr>
              <w:suppressAutoHyphens/>
              <w:jc w:val="both"/>
            </w:pPr>
            <w:r w:rsidRPr="003D23AE">
              <w:t>Bölcsődei ellátás</w:t>
            </w:r>
          </w:p>
          <w:p w:rsidR="00CD4A14" w:rsidRPr="003D23AE" w:rsidRDefault="00CD4A14" w:rsidP="00453084">
            <w:pPr>
              <w:pStyle w:val="Listaszerbekezds"/>
              <w:numPr>
                <w:ilvl w:val="0"/>
                <w:numId w:val="5"/>
              </w:numPr>
              <w:suppressAutoHyphens/>
              <w:jc w:val="both"/>
            </w:pPr>
            <w:r w:rsidRPr="003D23AE">
              <w:t>Gyermekétkeztetés, szünidei gyermekétkeztetés, speciális/diétás étkeztetés biztosítása</w:t>
            </w:r>
          </w:p>
          <w:p w:rsidR="00CD4A14" w:rsidRPr="00CD4A14" w:rsidRDefault="00CD4A14" w:rsidP="00453084">
            <w:pPr>
              <w:pStyle w:val="Listaszerbekezds"/>
              <w:numPr>
                <w:ilvl w:val="0"/>
                <w:numId w:val="4"/>
              </w:numPr>
              <w:suppressAutoHyphens/>
              <w:jc w:val="both"/>
              <w:rPr>
                <w:b/>
              </w:rPr>
            </w:pPr>
            <w:r w:rsidRPr="00CD4A14">
              <w:rPr>
                <w:b/>
              </w:rPr>
              <w:t>Szociális alapszolgáltatások:</w:t>
            </w:r>
          </w:p>
          <w:p w:rsidR="00CD4A14" w:rsidRPr="003D23AE" w:rsidRDefault="00CD4A14" w:rsidP="00453084">
            <w:pPr>
              <w:pStyle w:val="Listaszerbekezds"/>
              <w:numPr>
                <w:ilvl w:val="0"/>
                <w:numId w:val="5"/>
              </w:numPr>
              <w:suppressAutoHyphens/>
              <w:jc w:val="both"/>
            </w:pPr>
            <w:r w:rsidRPr="003D23AE">
              <w:t>Család- és Gyermekjóléti Központ (járás összes településén) működtetése</w:t>
            </w:r>
          </w:p>
          <w:p w:rsidR="00CD4A14" w:rsidRPr="003D23AE" w:rsidRDefault="00CD4A14" w:rsidP="00453084">
            <w:pPr>
              <w:pStyle w:val="Listaszerbekezds"/>
              <w:numPr>
                <w:ilvl w:val="0"/>
                <w:numId w:val="5"/>
              </w:numPr>
              <w:suppressAutoHyphens/>
              <w:jc w:val="both"/>
            </w:pPr>
            <w:r w:rsidRPr="003D23AE">
              <w:t>Család- és gyermekjóléti szolgáltatás biztosítása</w:t>
            </w:r>
          </w:p>
          <w:p w:rsidR="00CD4A14" w:rsidRPr="003D23AE" w:rsidRDefault="00CD4A14" w:rsidP="00453084">
            <w:pPr>
              <w:pStyle w:val="Listaszerbekezds"/>
              <w:numPr>
                <w:ilvl w:val="0"/>
                <w:numId w:val="5"/>
              </w:numPr>
              <w:suppressAutoHyphens/>
              <w:jc w:val="both"/>
            </w:pPr>
            <w:r w:rsidRPr="003D23AE">
              <w:t>Gondozási Központ által:</w:t>
            </w:r>
          </w:p>
          <w:p w:rsidR="00CD4A14" w:rsidRPr="003D23AE" w:rsidRDefault="00CD4A14" w:rsidP="00453084">
            <w:pPr>
              <w:pStyle w:val="Listaszerbekezds"/>
              <w:numPr>
                <w:ilvl w:val="0"/>
                <w:numId w:val="6"/>
              </w:numPr>
              <w:suppressAutoHyphens/>
              <w:jc w:val="both"/>
            </w:pPr>
            <w:r w:rsidRPr="003D23AE">
              <w:t xml:space="preserve">Étkeztetés, házi segítségnyújtás </w:t>
            </w:r>
          </w:p>
          <w:p w:rsidR="00CD4A14" w:rsidRPr="003D23AE" w:rsidRDefault="00CD4A14" w:rsidP="00453084">
            <w:pPr>
              <w:pStyle w:val="Listaszerbekezds"/>
              <w:numPr>
                <w:ilvl w:val="0"/>
                <w:numId w:val="6"/>
              </w:numPr>
              <w:suppressAutoHyphens/>
              <w:jc w:val="both"/>
            </w:pPr>
            <w:r w:rsidRPr="003D23AE">
              <w:t xml:space="preserve">Idősek nappali ellátása </w:t>
            </w:r>
          </w:p>
          <w:p w:rsidR="00CD4A14" w:rsidRPr="003D23AE" w:rsidRDefault="00CD4A14" w:rsidP="00453084">
            <w:pPr>
              <w:pStyle w:val="Listaszerbekezds"/>
              <w:numPr>
                <w:ilvl w:val="0"/>
                <w:numId w:val="6"/>
              </w:numPr>
              <w:suppressAutoHyphens/>
              <w:jc w:val="both"/>
            </w:pPr>
            <w:r w:rsidRPr="003D23AE">
              <w:lastRenderedPageBreak/>
              <w:t>Krízis ügyelet biztosítása</w:t>
            </w:r>
            <w:r>
              <w:t xml:space="preserve"> </w:t>
            </w:r>
          </w:p>
          <w:p w:rsidR="00CD4A14" w:rsidRPr="003D23AE" w:rsidRDefault="00CD4A14" w:rsidP="00453084">
            <w:pPr>
              <w:pStyle w:val="Listaszerbekezds"/>
              <w:numPr>
                <w:ilvl w:val="0"/>
                <w:numId w:val="6"/>
              </w:numPr>
              <w:suppressAutoHyphens/>
              <w:jc w:val="both"/>
            </w:pPr>
            <w:r w:rsidRPr="003D23AE">
              <w:t>Pszichiátriai nappali</w:t>
            </w:r>
            <w:r>
              <w:t xml:space="preserve"> ellátás (ellátási szerződés keretében</w:t>
            </w:r>
            <w:r w:rsidRPr="003D23AE">
              <w:t xml:space="preserve">) </w:t>
            </w:r>
          </w:p>
          <w:p w:rsidR="00CD4A14" w:rsidRPr="003D23AE" w:rsidRDefault="00CD4A14" w:rsidP="00453084">
            <w:pPr>
              <w:pStyle w:val="Listaszerbekezds"/>
              <w:numPr>
                <w:ilvl w:val="0"/>
                <w:numId w:val="6"/>
              </w:numPr>
              <w:suppressAutoHyphens/>
              <w:jc w:val="both"/>
            </w:pPr>
            <w:r w:rsidRPr="003D23AE">
              <w:t>Veszélyeztetettséget észlelő jelzőrendszer működtetése</w:t>
            </w:r>
          </w:p>
          <w:p w:rsidR="00CD4A14" w:rsidRPr="003D23AE" w:rsidRDefault="00CD4A14" w:rsidP="00453084">
            <w:pPr>
              <w:pStyle w:val="Listaszerbekezds"/>
              <w:suppressAutoHyphens/>
              <w:ind w:left="0"/>
              <w:jc w:val="both"/>
            </w:pPr>
          </w:p>
          <w:p w:rsidR="00CD4A14" w:rsidRPr="003D23AE" w:rsidRDefault="00CD4A14" w:rsidP="00453084">
            <w:pPr>
              <w:pStyle w:val="Listaszerbekezds"/>
              <w:suppressAutoHyphens/>
              <w:ind w:left="0"/>
              <w:jc w:val="both"/>
            </w:pPr>
            <w:r w:rsidRPr="003D23AE">
              <w:t xml:space="preserve">Az önkormányzat kötelező feladata </w:t>
            </w:r>
            <w:r w:rsidRPr="003D23AE">
              <w:rPr>
                <w:b/>
              </w:rPr>
              <w:t>egészségügyi alapellátás területén</w:t>
            </w:r>
            <w:r w:rsidRPr="003D23AE">
              <w:t>:</w:t>
            </w:r>
          </w:p>
          <w:p w:rsidR="00CD4A14" w:rsidRPr="003D23AE" w:rsidRDefault="00CD4A14" w:rsidP="00453084">
            <w:pPr>
              <w:pStyle w:val="Listaszerbekezds"/>
              <w:numPr>
                <w:ilvl w:val="0"/>
                <w:numId w:val="4"/>
              </w:numPr>
              <w:suppressAutoHyphens/>
              <w:jc w:val="both"/>
            </w:pPr>
            <w:r w:rsidRPr="003D23AE">
              <w:t>Egészségügyi szakellátás (23 féle szakorvosi ellátás)</w:t>
            </w:r>
          </w:p>
          <w:p w:rsidR="00CD4A14" w:rsidRPr="003D23AE" w:rsidRDefault="00CD4A14" w:rsidP="00453084">
            <w:pPr>
              <w:pStyle w:val="Listaszerbekezds"/>
              <w:numPr>
                <w:ilvl w:val="0"/>
                <w:numId w:val="4"/>
              </w:numPr>
              <w:suppressAutoHyphens/>
              <w:jc w:val="both"/>
            </w:pPr>
            <w:r w:rsidRPr="003D23AE">
              <w:t xml:space="preserve">Fogorvosi ellátás </w:t>
            </w:r>
          </w:p>
          <w:p w:rsidR="00CD4A14" w:rsidRPr="003D23AE" w:rsidRDefault="00CD4A14" w:rsidP="00453084">
            <w:pPr>
              <w:pStyle w:val="Listaszerbekezds"/>
              <w:numPr>
                <w:ilvl w:val="0"/>
                <w:numId w:val="4"/>
              </w:numPr>
              <w:suppressAutoHyphens/>
              <w:jc w:val="both"/>
            </w:pPr>
            <w:r w:rsidRPr="003D23AE">
              <w:t>Házi gyermekorvosi ellátás</w:t>
            </w:r>
          </w:p>
          <w:p w:rsidR="00CD4A14" w:rsidRPr="003D23AE" w:rsidRDefault="00CD4A14" w:rsidP="00453084">
            <w:pPr>
              <w:pStyle w:val="Listaszerbekezds"/>
              <w:numPr>
                <w:ilvl w:val="0"/>
                <w:numId w:val="4"/>
              </w:numPr>
              <w:suppressAutoHyphens/>
              <w:jc w:val="both"/>
            </w:pPr>
            <w:r w:rsidRPr="003D23AE">
              <w:t>Háziorvosi ellátás</w:t>
            </w:r>
          </w:p>
          <w:p w:rsidR="00CD4A14" w:rsidRPr="003D23AE" w:rsidRDefault="00CD4A14" w:rsidP="00453084">
            <w:pPr>
              <w:pStyle w:val="Listaszerbekezds"/>
              <w:numPr>
                <w:ilvl w:val="0"/>
                <w:numId w:val="4"/>
              </w:numPr>
              <w:suppressAutoHyphens/>
              <w:jc w:val="both"/>
            </w:pPr>
            <w:r w:rsidRPr="003D23AE">
              <w:t>Iskolaorvosi, iskolafogorvosi és iskolavédőnői szolgáltatás</w:t>
            </w:r>
          </w:p>
          <w:p w:rsidR="00CD4A14" w:rsidRPr="003D23AE" w:rsidRDefault="00CD4A14" w:rsidP="00453084">
            <w:pPr>
              <w:pStyle w:val="Listaszerbekezds"/>
              <w:numPr>
                <w:ilvl w:val="0"/>
                <w:numId w:val="4"/>
              </w:numPr>
              <w:suppressAutoHyphens/>
              <w:jc w:val="both"/>
            </w:pPr>
            <w:r w:rsidRPr="003D23AE">
              <w:t>Tüdő- és bőr-nemi gondozói ellátás</w:t>
            </w:r>
          </w:p>
          <w:p w:rsidR="00CD4A14" w:rsidRPr="003D23AE" w:rsidRDefault="00CD4A14" w:rsidP="00453084">
            <w:pPr>
              <w:pStyle w:val="Listaszerbekezds"/>
              <w:numPr>
                <w:ilvl w:val="0"/>
                <w:numId w:val="4"/>
              </w:numPr>
              <w:suppressAutoHyphens/>
              <w:jc w:val="both"/>
            </w:pPr>
            <w:r w:rsidRPr="003D23AE">
              <w:t>Védőnői szolgálat</w:t>
            </w:r>
            <w:r>
              <w:t xml:space="preserve"> (2023. 07</w:t>
            </w:r>
            <w:r w:rsidRPr="003D23AE">
              <w:t>. 01–től már kikerült a kötelező feladatokból.)</w:t>
            </w:r>
          </w:p>
          <w:p w:rsidR="00CD4A14" w:rsidRPr="003D23AE" w:rsidRDefault="00CD4A14" w:rsidP="00453084">
            <w:pPr>
              <w:pStyle w:val="Listaszerbekezds"/>
              <w:suppressAutoHyphens/>
              <w:ind w:left="1440"/>
              <w:jc w:val="both"/>
            </w:pPr>
          </w:p>
          <w:p w:rsidR="00CD4A14" w:rsidRPr="003D23AE" w:rsidRDefault="00CD4A14" w:rsidP="00453084">
            <w:pPr>
              <w:pStyle w:val="Nincstrkz"/>
              <w:contextualSpacing/>
              <w:jc w:val="both"/>
              <w:rPr>
                <w:rFonts w:ascii="Times New Roman" w:hAnsi="Times New Roman"/>
                <w:sz w:val="24"/>
                <w:szCs w:val="24"/>
              </w:rPr>
            </w:pPr>
            <w:r w:rsidRPr="003D23AE">
              <w:rPr>
                <w:rFonts w:ascii="Times New Roman" w:hAnsi="Times New Roman"/>
                <w:sz w:val="24"/>
                <w:szCs w:val="24"/>
              </w:rPr>
              <w:t>Hajdúszoboszló Város Önkormányzata a kötelező és vállalt szociális szolgáltatási feladatait a HKSZK közreműködésével látja el, a pszichiátriai nappali ellátás</w:t>
            </w:r>
            <w:r>
              <w:rPr>
                <w:rFonts w:ascii="Times New Roman" w:hAnsi="Times New Roman"/>
                <w:sz w:val="24"/>
                <w:szCs w:val="24"/>
              </w:rPr>
              <w:t xml:space="preserve"> és 2024. január 1-től a fogyatékosok nappali ellátásának</w:t>
            </w:r>
            <w:r w:rsidRPr="003D23AE">
              <w:rPr>
                <w:rFonts w:ascii="Times New Roman" w:hAnsi="Times New Roman"/>
                <w:sz w:val="24"/>
                <w:szCs w:val="24"/>
              </w:rPr>
              <w:t xml:space="preserve"> kivételével. Ezt a szolgáltatást ellátási szerződés keretében a Társ Egyesület fenntartásában a Társ Szociális Intézmény (Hajdúszoboszló, Baros u. 25/A.) 30 férőhelyen végzi.</w:t>
            </w:r>
          </w:p>
          <w:p w:rsidR="00CD4A14" w:rsidRPr="003D23AE" w:rsidRDefault="00CD4A14" w:rsidP="00453084">
            <w:pPr>
              <w:pStyle w:val="Nincstrkz"/>
              <w:contextualSpacing/>
              <w:jc w:val="both"/>
              <w:rPr>
                <w:rFonts w:ascii="Times New Roman" w:hAnsi="Times New Roman"/>
                <w:sz w:val="24"/>
                <w:szCs w:val="24"/>
              </w:rPr>
            </w:pPr>
            <w:r w:rsidRPr="003D23AE">
              <w:rPr>
                <w:rFonts w:ascii="Times New Roman" w:hAnsi="Times New Roman"/>
                <w:sz w:val="24"/>
                <w:szCs w:val="24"/>
              </w:rPr>
              <w:t>Lakosságszámhoz társítja a törvény  az ellátandó feladatokat, így városunkban még működnie kellene szenvedélybetegek és hajléktalanok nappali ellátásának is.</w:t>
            </w:r>
          </w:p>
          <w:p w:rsidR="00CD4A14" w:rsidRPr="003D23AE" w:rsidRDefault="00CD4A14" w:rsidP="00453084">
            <w:pPr>
              <w:pStyle w:val="Listaszerbekezds"/>
              <w:suppressAutoHyphens/>
              <w:ind w:left="1440"/>
              <w:jc w:val="both"/>
            </w:pPr>
          </w:p>
          <w:p w:rsidR="00CD4A14" w:rsidRPr="003D23AE" w:rsidRDefault="00CD4A14" w:rsidP="00453084">
            <w:pPr>
              <w:pStyle w:val="Listaszerbekezds"/>
              <w:suppressAutoHyphens/>
              <w:ind w:left="0"/>
              <w:jc w:val="both"/>
              <w:rPr>
                <w:b/>
              </w:rPr>
            </w:pPr>
            <w:r w:rsidRPr="003D23AE">
              <w:t>Az önkormányzat</w:t>
            </w:r>
            <w:r w:rsidRPr="003D23AE">
              <w:rPr>
                <w:b/>
              </w:rPr>
              <w:t xml:space="preserve"> </w:t>
            </w:r>
            <w:r w:rsidRPr="003D23AE">
              <w:t>önként vállalt feladata</w:t>
            </w:r>
            <w:r w:rsidRPr="003D23AE">
              <w:rPr>
                <w:b/>
              </w:rPr>
              <w:t xml:space="preserve"> egészségügyi területen:</w:t>
            </w:r>
          </w:p>
          <w:p w:rsidR="00CD4A14" w:rsidRPr="003D23AE" w:rsidRDefault="00CD4A14" w:rsidP="00453084">
            <w:pPr>
              <w:pStyle w:val="Listaszerbekezds"/>
              <w:numPr>
                <w:ilvl w:val="0"/>
                <w:numId w:val="4"/>
              </w:numPr>
              <w:suppressAutoHyphens/>
              <w:jc w:val="both"/>
            </w:pPr>
            <w:r w:rsidRPr="003D23AE">
              <w:t>Autóbuszos emlőszűrés szervezése</w:t>
            </w:r>
          </w:p>
          <w:p w:rsidR="00CD4A14" w:rsidRPr="003D23AE" w:rsidRDefault="00CD4A14" w:rsidP="00453084">
            <w:pPr>
              <w:pStyle w:val="Listaszerbekezds"/>
              <w:numPr>
                <w:ilvl w:val="0"/>
                <w:numId w:val="4"/>
              </w:numPr>
              <w:suppressAutoHyphens/>
              <w:jc w:val="both"/>
            </w:pPr>
            <w:r w:rsidRPr="003D23AE">
              <w:t>EpiPen allergiás roham elleni injekció</w:t>
            </w:r>
          </w:p>
          <w:p w:rsidR="00CD4A14" w:rsidRPr="003D23AE" w:rsidRDefault="00CD4A14" w:rsidP="00453084">
            <w:pPr>
              <w:pStyle w:val="Listaszerbekezds"/>
              <w:numPr>
                <w:ilvl w:val="0"/>
                <w:numId w:val="4"/>
              </w:numPr>
              <w:suppressAutoHyphens/>
              <w:jc w:val="both"/>
            </w:pPr>
            <w:r w:rsidRPr="003D23AE">
              <w:t>Sportorvosi rendelés asszisztens és rendelő biztosításával</w:t>
            </w:r>
          </w:p>
          <w:p w:rsidR="00CD4A14" w:rsidRPr="003D23AE" w:rsidRDefault="00CD4A14" w:rsidP="00453084">
            <w:pPr>
              <w:pStyle w:val="Listaszerbekezds"/>
              <w:numPr>
                <w:ilvl w:val="0"/>
                <w:numId w:val="4"/>
              </w:numPr>
              <w:suppressAutoHyphens/>
              <w:jc w:val="both"/>
            </w:pPr>
            <w:r w:rsidRPr="003D23AE">
              <w:t>Házi szakápolás ellátásának támogatása</w:t>
            </w:r>
          </w:p>
          <w:p w:rsidR="00CD4A14" w:rsidRPr="003D23AE" w:rsidRDefault="00CD4A14" w:rsidP="00453084">
            <w:pPr>
              <w:pStyle w:val="Listaszerbekezds"/>
              <w:numPr>
                <w:ilvl w:val="0"/>
                <w:numId w:val="4"/>
              </w:numPr>
              <w:suppressAutoHyphens/>
              <w:jc w:val="both"/>
            </w:pPr>
            <w:r w:rsidRPr="003D23AE">
              <w:t>Egészségügyi szakellátás a Járóbeteg-Ellátó Centrum intézményén keresztül</w:t>
            </w:r>
          </w:p>
          <w:p w:rsidR="00CD4A14" w:rsidRPr="003D23AE" w:rsidRDefault="00CD4A14" w:rsidP="00453084">
            <w:pPr>
              <w:pStyle w:val="Listaszerbekezds"/>
              <w:suppressAutoHyphens/>
              <w:ind w:left="0"/>
              <w:jc w:val="both"/>
            </w:pPr>
          </w:p>
          <w:p w:rsidR="00CD4A14" w:rsidRPr="003D23AE" w:rsidRDefault="00CD4A14" w:rsidP="00453084">
            <w:pPr>
              <w:pStyle w:val="Listaszerbekezds"/>
              <w:suppressAutoHyphens/>
              <w:ind w:left="0"/>
              <w:jc w:val="both"/>
            </w:pPr>
            <w:r w:rsidRPr="003D23AE">
              <w:t>Az önkormányzat</w:t>
            </w:r>
            <w:r w:rsidRPr="003D23AE">
              <w:rPr>
                <w:b/>
              </w:rPr>
              <w:t xml:space="preserve"> </w:t>
            </w:r>
            <w:r w:rsidRPr="003D23AE">
              <w:t>önként vállalt feladata</w:t>
            </w:r>
            <w:r w:rsidRPr="003D23AE">
              <w:rPr>
                <w:b/>
              </w:rPr>
              <w:t xml:space="preserve"> szociális területen:</w:t>
            </w:r>
          </w:p>
          <w:p w:rsidR="00CD4A14" w:rsidRPr="003D23AE" w:rsidRDefault="00CD4A14" w:rsidP="00453084">
            <w:pPr>
              <w:pStyle w:val="Listaszerbekezds"/>
              <w:numPr>
                <w:ilvl w:val="0"/>
                <w:numId w:val="1"/>
              </w:numPr>
              <w:suppressAutoHyphens/>
              <w:jc w:val="both"/>
            </w:pPr>
            <w:r w:rsidRPr="003D23AE">
              <w:t>Krízisszálló: egész éves nyitvatartással működik, ahol hajléktalan ellátás is folyik,  mosási és fürdési lehetőségek biztosításával.</w:t>
            </w:r>
          </w:p>
          <w:p w:rsidR="00CD4A14" w:rsidRDefault="00CD4A14" w:rsidP="00453084">
            <w:pPr>
              <w:pStyle w:val="Listaszerbekezds"/>
              <w:numPr>
                <w:ilvl w:val="0"/>
                <w:numId w:val="1"/>
              </w:numPr>
              <w:suppressAutoHyphens/>
              <w:jc w:val="both"/>
            </w:pPr>
            <w:r w:rsidRPr="003D23AE">
              <w:t>Támogató szolgáltatás</w:t>
            </w:r>
          </w:p>
          <w:p w:rsidR="00CD4A14" w:rsidRPr="003D23AE" w:rsidRDefault="00CD4A14" w:rsidP="00453084">
            <w:pPr>
              <w:pStyle w:val="Listaszerbekezds"/>
              <w:numPr>
                <w:ilvl w:val="0"/>
                <w:numId w:val="1"/>
              </w:numPr>
              <w:suppressAutoHyphens/>
              <w:jc w:val="both"/>
            </w:pPr>
            <w:r>
              <w:t>Családok Átmeneti Otthona</w:t>
            </w:r>
          </w:p>
          <w:p w:rsidR="00CD4A14" w:rsidRPr="003D23AE" w:rsidRDefault="00CD4A14" w:rsidP="00453084">
            <w:pPr>
              <w:pStyle w:val="Listaszerbekezds"/>
              <w:numPr>
                <w:ilvl w:val="0"/>
                <w:numId w:val="1"/>
              </w:numPr>
              <w:suppressAutoHyphens/>
              <w:jc w:val="both"/>
            </w:pPr>
            <w:r w:rsidRPr="003D23AE">
              <w:t>Népkonyha szolgáltatás: 2021. szeptember 01-től (Gönczy Pál u. 10-12. szám alatt) a Civis Szociális Étkeztetési Központtal kötött együttműködési megállapodás alapján működ</w:t>
            </w:r>
            <w:r>
              <w:t>ött 2023 őszéig.</w:t>
            </w:r>
          </w:p>
          <w:p w:rsidR="00B309F7" w:rsidRDefault="00CD4A14" w:rsidP="00453084">
            <w:pPr>
              <w:pStyle w:val="Listaszerbekezds"/>
              <w:numPr>
                <w:ilvl w:val="0"/>
                <w:numId w:val="1"/>
              </w:numPr>
              <w:suppressAutoHyphens/>
              <w:jc w:val="both"/>
            </w:pPr>
            <w:r w:rsidRPr="003D23AE">
              <w:t>Élelmiszeradományok kezelése</w:t>
            </w:r>
          </w:p>
          <w:p w:rsidR="00CD4A14" w:rsidRDefault="00B309F7" w:rsidP="00453084">
            <w:pPr>
              <w:pStyle w:val="Listaszerbekezds"/>
              <w:numPr>
                <w:ilvl w:val="0"/>
                <w:numId w:val="1"/>
              </w:numPr>
              <w:suppressAutoHyphens/>
              <w:jc w:val="both"/>
            </w:pPr>
            <w:r>
              <w:t>Krízis tűzifa biztosítása</w:t>
            </w:r>
          </w:p>
          <w:p w:rsidR="00B309F7" w:rsidRPr="003D23AE" w:rsidRDefault="00B309F7" w:rsidP="00453084">
            <w:pPr>
              <w:suppressAutoHyphens/>
              <w:contextualSpacing/>
              <w:jc w:val="both"/>
            </w:pPr>
          </w:p>
          <w:p w:rsidR="00CD4A14" w:rsidRPr="003D23AE" w:rsidRDefault="00CD4A14" w:rsidP="00453084">
            <w:pPr>
              <w:pStyle w:val="Listaszerbekezds"/>
              <w:suppressAutoHyphens/>
              <w:ind w:left="0"/>
              <w:jc w:val="both"/>
              <w:rPr>
                <w:b/>
              </w:rPr>
            </w:pPr>
            <w:r w:rsidRPr="003D23AE">
              <w:rPr>
                <w:b/>
              </w:rPr>
              <w:t xml:space="preserve">A területhez </w:t>
            </w:r>
            <w:r w:rsidRPr="003D23AE">
              <w:rPr>
                <w:b/>
                <w:bCs/>
              </w:rPr>
              <w:t>3 intézmény tartozik</w:t>
            </w:r>
            <w:r w:rsidRPr="003D23AE">
              <w:rPr>
                <w:b/>
              </w:rPr>
              <w:t>, a szakiroda az alábbi tevékenységeket végzi az intézmények irányítása területén:</w:t>
            </w:r>
          </w:p>
          <w:p w:rsidR="00CD4A14" w:rsidRPr="003D23AE" w:rsidRDefault="00CD4A14" w:rsidP="00453084">
            <w:pPr>
              <w:pStyle w:val="Listaszerbekezds"/>
              <w:numPr>
                <w:ilvl w:val="0"/>
                <w:numId w:val="4"/>
              </w:numPr>
              <w:suppressAutoHyphens/>
              <w:jc w:val="both"/>
            </w:pPr>
            <w:r w:rsidRPr="003D23AE">
              <w:t xml:space="preserve">A jogszabályváltozások megküldése, együttes értelmezése, a jogszabályváltozásokhoz kapcsolódó dokumentumok </w:t>
            </w:r>
            <w:r w:rsidRPr="003D23AE">
              <w:lastRenderedPageBreak/>
              <w:t>átdolgozásának ellenőrzése, szükség esetén fenntartói döntés előkészítése, majd a végrehajtás ellenőrzése, szakmai felügyelet biztosítása.</w:t>
            </w:r>
          </w:p>
          <w:p w:rsidR="00CD4A14" w:rsidRPr="003D23AE" w:rsidRDefault="00CD4A14" w:rsidP="00453084">
            <w:pPr>
              <w:pStyle w:val="Listaszerbekezds"/>
              <w:numPr>
                <w:ilvl w:val="0"/>
                <w:numId w:val="4"/>
              </w:numPr>
              <w:suppressAutoHyphens/>
              <w:jc w:val="both"/>
            </w:pPr>
            <w:r w:rsidRPr="003D23AE">
              <w:t>Hetente átfogó szakmai egyeztetés, általánosan napi kapcsolattartás a kommunikáció különböző formájában.</w:t>
            </w:r>
          </w:p>
          <w:p w:rsidR="00CD4A14" w:rsidRPr="003D23AE" w:rsidRDefault="00CD4A14" w:rsidP="00453084">
            <w:pPr>
              <w:pStyle w:val="Listaszerbekezds"/>
              <w:numPr>
                <w:ilvl w:val="0"/>
                <w:numId w:val="4"/>
              </w:numPr>
              <w:suppressAutoHyphens/>
              <w:jc w:val="both"/>
            </w:pPr>
            <w:r w:rsidRPr="003D23AE">
              <w:t xml:space="preserve">Új ellátási formák bevezetésekor szakmai előkészítés és lakosság monitorozása után finanszírozási tételek megjelölésével előzetes döntéshozatali eljárás. </w:t>
            </w:r>
          </w:p>
          <w:p w:rsidR="00CD4A14" w:rsidRPr="003D23AE" w:rsidRDefault="00CD4A14" w:rsidP="00453084">
            <w:pPr>
              <w:pStyle w:val="Listaszerbekezds"/>
              <w:numPr>
                <w:ilvl w:val="0"/>
                <w:numId w:val="4"/>
              </w:numPr>
              <w:suppressAutoHyphens/>
              <w:jc w:val="both"/>
            </w:pPr>
            <w:r w:rsidRPr="003D23AE">
              <w:t xml:space="preserve">Az intézményvezetőkre vonatkozó munkaügyi iratok kiadmányozásra való előkészítése, szakmai képzéseik engedélyeztetése, szabadságuk kiadása. </w:t>
            </w:r>
          </w:p>
          <w:p w:rsidR="00CD4A14" w:rsidRPr="003D23AE" w:rsidRDefault="00CD4A14" w:rsidP="00453084">
            <w:pPr>
              <w:pStyle w:val="Listaszerbekezds"/>
              <w:numPr>
                <w:ilvl w:val="0"/>
                <w:numId w:val="4"/>
              </w:numPr>
              <w:suppressAutoHyphens/>
              <w:jc w:val="both"/>
            </w:pPr>
            <w:r w:rsidRPr="003D23AE">
              <w:t>A külső és belső ellenőrzések során a fenntartó képviseletében a szakiroda egyeztetéseket, tárgyalásokat folytat, az ellenőrzési jegyzőkönyveket szakmailag értékeli, szükség esetén észrevételeket tesz, az intézkedési tervjavaslatot véleményezi, a végrehajtást ellenőrzi.</w:t>
            </w:r>
          </w:p>
          <w:p w:rsidR="00CD4A14" w:rsidRPr="003D23AE" w:rsidRDefault="00CD4A14" w:rsidP="00453084">
            <w:pPr>
              <w:pStyle w:val="Listaszerbekezds"/>
              <w:numPr>
                <w:ilvl w:val="0"/>
                <w:numId w:val="4"/>
              </w:numPr>
              <w:suppressAutoHyphens/>
              <w:jc w:val="both"/>
            </w:pPr>
            <w:r w:rsidRPr="003D23AE">
              <w:t>Az intézményi alapdokumentumok módosításának előkészítése, azok benyújtása az ÁNYK rendszeren keresztül.</w:t>
            </w:r>
          </w:p>
          <w:p w:rsidR="00CD4A14" w:rsidRPr="003D23AE" w:rsidRDefault="00CD4A14" w:rsidP="00453084">
            <w:pPr>
              <w:pStyle w:val="Listaszerbekezds"/>
              <w:numPr>
                <w:ilvl w:val="0"/>
                <w:numId w:val="4"/>
              </w:numPr>
              <w:suppressAutoHyphens/>
              <w:jc w:val="both"/>
            </w:pPr>
            <w:r w:rsidRPr="003D23AE">
              <w:t>Az intézmények működési engedélyezési eljárásának előkészítése, egyeztetése és a kérelmek benyújtása a MŰKENG rendszeren keresztül.</w:t>
            </w:r>
          </w:p>
          <w:p w:rsidR="00CD4A14" w:rsidRPr="003D23AE" w:rsidRDefault="00CD4A14" w:rsidP="00453084">
            <w:pPr>
              <w:pStyle w:val="Listaszerbekezds"/>
              <w:numPr>
                <w:ilvl w:val="0"/>
                <w:numId w:val="4"/>
              </w:numPr>
              <w:suppressAutoHyphens/>
              <w:jc w:val="both"/>
            </w:pPr>
            <w:r w:rsidRPr="003D23AE">
              <w:t>Az intézmények kéréseinek szakmai véleményezése, indokolt esetben előterjesztések készítése.</w:t>
            </w:r>
          </w:p>
          <w:p w:rsidR="00CD4A14" w:rsidRPr="003D23AE" w:rsidRDefault="00CD4A14" w:rsidP="00453084">
            <w:pPr>
              <w:pStyle w:val="Listaszerbekezds"/>
              <w:numPr>
                <w:ilvl w:val="0"/>
                <w:numId w:val="4"/>
              </w:numPr>
              <w:suppressAutoHyphens/>
              <w:jc w:val="both"/>
            </w:pPr>
            <w:r w:rsidRPr="003D23AE">
              <w:t>A Hajdúszoboszlói Kistérségi Többcélú Társulás hatáskörébe tartozó összes szakmai anyag készítése, egyeztetés a társult önkormányzati vezetőkkel, közös konszenzus kialakítása után döntés-előkészítő eljárás, a döntés végrehajtásában közreműködés.</w:t>
            </w:r>
          </w:p>
          <w:p w:rsidR="00CD4A14" w:rsidRPr="003D23AE" w:rsidRDefault="00CD4A14" w:rsidP="00453084">
            <w:pPr>
              <w:pStyle w:val="Listaszerbekezds"/>
              <w:numPr>
                <w:ilvl w:val="0"/>
                <w:numId w:val="1"/>
              </w:numPr>
              <w:suppressAutoHyphens/>
              <w:jc w:val="both"/>
            </w:pPr>
            <w:r w:rsidRPr="003D23AE">
              <w:t>A szakterülettel kapcsolatos média hírekhez a háttéranyag összeállítása, közlemények, hirdetmények szerkesztése, szakmai megalapozottság vizsgálata.</w:t>
            </w:r>
          </w:p>
          <w:p w:rsidR="00CD4A14" w:rsidRPr="003D23AE" w:rsidRDefault="00CD4A14" w:rsidP="00453084">
            <w:pPr>
              <w:pStyle w:val="Listaszerbekezds"/>
              <w:numPr>
                <w:ilvl w:val="0"/>
                <w:numId w:val="1"/>
              </w:numPr>
              <w:suppressAutoHyphens/>
              <w:jc w:val="both"/>
            </w:pPr>
            <w:r w:rsidRPr="003D23AE">
              <w:t>Lakossági észrevétel, kérdés, panasz (levél, e-mail, telefon útján érkező) alapján, indokoltság esetén kivizsgálások lefolytatása (információk begyűjtése stb.), megoldások keresése, a szükséges intézkedések végrehajtásának segítése (évente kb. 50 db)</w:t>
            </w:r>
            <w:r>
              <w:t>.</w:t>
            </w:r>
          </w:p>
          <w:p w:rsidR="00CD4A14" w:rsidRPr="003D23AE" w:rsidRDefault="00CD4A14" w:rsidP="00453084">
            <w:pPr>
              <w:pStyle w:val="Listaszerbekezds"/>
              <w:numPr>
                <w:ilvl w:val="0"/>
                <w:numId w:val="1"/>
              </w:numPr>
              <w:suppressAutoHyphens/>
              <w:jc w:val="both"/>
            </w:pPr>
            <w:r w:rsidRPr="003D23AE">
              <w:t xml:space="preserve">Különleges adatszolgáltatások központi államirányítási szervek (minisztériumok), valamint a vármegyei kormányhivatal és a Magyar Államkincstár részére. </w:t>
            </w:r>
          </w:p>
          <w:p w:rsidR="00CD4A14" w:rsidRDefault="00CD4A14" w:rsidP="00453084">
            <w:pPr>
              <w:pStyle w:val="Listaszerbekezds"/>
              <w:numPr>
                <w:ilvl w:val="0"/>
                <w:numId w:val="1"/>
              </w:numPr>
              <w:suppressAutoHyphens/>
              <w:jc w:val="both"/>
            </w:pPr>
            <w:r w:rsidRPr="003D23AE">
              <w:t>A feladatokhoz rendelt normatíva igénylések és elszámolások szakmai véleményezése, az igénylésekhez a mutatószámok megadása, az elszámolásokhoz az adatok biztosítása.</w:t>
            </w:r>
          </w:p>
          <w:p w:rsidR="00CD4A14" w:rsidRPr="003D23AE" w:rsidRDefault="00CD4A14" w:rsidP="00453084">
            <w:pPr>
              <w:pStyle w:val="Listaszerbekezds"/>
              <w:suppressAutoHyphens/>
              <w:jc w:val="both"/>
            </w:pPr>
          </w:p>
          <w:p w:rsidR="00CD4A14" w:rsidRPr="003D23AE" w:rsidRDefault="00CD4A14" w:rsidP="00453084">
            <w:pPr>
              <w:pStyle w:val="Listaszerbekezds"/>
              <w:suppressAutoHyphens/>
              <w:ind w:left="0"/>
              <w:jc w:val="both"/>
            </w:pPr>
            <w:r w:rsidRPr="003D23AE">
              <w:rPr>
                <w:b/>
                <w:lang w:eastAsia="ar-SA"/>
              </w:rPr>
              <w:t>Hajdúszoboszlói Gyermeksziget Bölcsőde</w:t>
            </w:r>
          </w:p>
          <w:p w:rsidR="00CD4A14" w:rsidRPr="003D23AE" w:rsidRDefault="00CD4A14" w:rsidP="00453084">
            <w:pPr>
              <w:contextualSpacing/>
              <w:jc w:val="both"/>
            </w:pPr>
            <w:r w:rsidRPr="003D23AE">
              <w:t xml:space="preserve"> Az intézménnyel kapcsolatos fenntartói feladatok 202</w:t>
            </w:r>
            <w:r>
              <w:t>3</w:t>
            </w:r>
            <w:r w:rsidRPr="003D23AE">
              <w:t>-b</w:t>
            </w:r>
            <w:r>
              <w:t>a</w:t>
            </w:r>
            <w:r w:rsidRPr="003D23AE">
              <w:t>n az alábbiak voltak:</w:t>
            </w:r>
          </w:p>
          <w:p w:rsidR="00CD4A14" w:rsidRPr="003D23AE" w:rsidRDefault="00CD4A14" w:rsidP="00453084">
            <w:pPr>
              <w:numPr>
                <w:ilvl w:val="0"/>
                <w:numId w:val="1"/>
              </w:numPr>
              <w:contextualSpacing/>
              <w:jc w:val="both"/>
            </w:pPr>
            <w:r w:rsidRPr="003D23AE">
              <w:t>A térítési díj, gondozási díj megállapításának előkészítése, majd előterjesztés készítése.</w:t>
            </w:r>
          </w:p>
          <w:p w:rsidR="00CD4A14" w:rsidRPr="003D23AE" w:rsidRDefault="00CD4A14" w:rsidP="00453084">
            <w:pPr>
              <w:numPr>
                <w:ilvl w:val="0"/>
                <w:numId w:val="1"/>
              </w:numPr>
              <w:contextualSpacing/>
              <w:jc w:val="both"/>
            </w:pPr>
            <w:r w:rsidRPr="003D23AE">
              <w:t>Az intézmény éves nyitvatartási idejének, rendjének elfogadtatása.</w:t>
            </w:r>
          </w:p>
          <w:p w:rsidR="00CD4A14" w:rsidRPr="003D23AE" w:rsidRDefault="00CD4A14" w:rsidP="00453084">
            <w:pPr>
              <w:numPr>
                <w:ilvl w:val="0"/>
                <w:numId w:val="1"/>
              </w:numPr>
              <w:contextualSpacing/>
              <w:jc w:val="both"/>
            </w:pPr>
            <w:r w:rsidRPr="003D23AE">
              <w:t>A TOP-1.4.1-19-HB1-2019-00013 azonosító számon nyilvántartott, az intézményi férőhely bővítése céljából kiírt</w:t>
            </w:r>
            <w:r>
              <w:t xml:space="preserve"> nyertes</w:t>
            </w:r>
            <w:r w:rsidRPr="003D23AE">
              <w:t xml:space="preserve"> </w:t>
            </w:r>
            <w:r>
              <w:t xml:space="preserve">pályázat </w:t>
            </w:r>
            <w:r>
              <w:lastRenderedPageBreak/>
              <w:t xml:space="preserve">eredményeképpen 2023 szeptemberétől megnyíló, a Rákóczi u. 70. sz. alatti – 26 férőhelyes – Aprócska Bölcsődével kapcsolatos alapdokumentumok és szakmai program módosítása, engedélyeztetési eljárás lefolytatása. </w:t>
            </w:r>
            <w:r w:rsidRPr="003D23AE">
              <w:t xml:space="preserve"> </w:t>
            </w:r>
          </w:p>
          <w:p w:rsidR="00CD4A14" w:rsidRPr="003D23AE" w:rsidRDefault="00CD4A14" w:rsidP="00453084">
            <w:pPr>
              <w:ind w:left="360"/>
              <w:contextualSpacing/>
              <w:jc w:val="both"/>
            </w:pPr>
          </w:p>
          <w:p w:rsidR="00CD4A14" w:rsidRPr="003D23AE" w:rsidRDefault="00CD4A14" w:rsidP="00453084">
            <w:pPr>
              <w:pStyle w:val="Listaszerbekezds"/>
              <w:ind w:left="0"/>
              <w:jc w:val="both"/>
              <w:rPr>
                <w:b/>
              </w:rPr>
            </w:pPr>
            <w:r w:rsidRPr="003D23AE">
              <w:rPr>
                <w:b/>
              </w:rPr>
              <w:t>Hajdúszoboszlói Kistérségi Szociális, Család- és Gyermekjóléti Központ (HKSZK)</w:t>
            </w:r>
          </w:p>
          <w:p w:rsidR="00CD4A14" w:rsidRPr="003D23AE" w:rsidRDefault="00CD4A14" w:rsidP="00453084">
            <w:pPr>
              <w:pStyle w:val="Listaszerbekezds"/>
              <w:ind w:left="0"/>
              <w:jc w:val="both"/>
            </w:pPr>
            <w:r w:rsidRPr="003D23AE">
              <w:t>202</w:t>
            </w:r>
            <w:r>
              <w:t>3</w:t>
            </w:r>
            <w:r w:rsidRPr="003D23AE">
              <w:t>-b</w:t>
            </w:r>
            <w:r>
              <w:t>a</w:t>
            </w:r>
            <w:r w:rsidRPr="003D23AE">
              <w:t xml:space="preserve">n a kistérségi társulás munkaszervezete helyett gesztor önkormányzatként az intézménnyel kapcsolatos (nem fenntartói) fontos szakmai feladatok előkészítésében, végrehajtásuk lebonyolításában </w:t>
            </w:r>
            <w:r>
              <w:t xml:space="preserve">nyújtott </w:t>
            </w:r>
            <w:r w:rsidRPr="003D23AE">
              <w:t xml:space="preserve">segítséget </w:t>
            </w:r>
            <w:r>
              <w:t xml:space="preserve">a </w:t>
            </w:r>
            <w:r w:rsidRPr="003D23AE">
              <w:t>szakirod</w:t>
            </w:r>
            <w:r>
              <w:t>a</w:t>
            </w:r>
            <w:r w:rsidRPr="003D23AE">
              <w:t xml:space="preserve"> az alábbiak szerint:</w:t>
            </w:r>
          </w:p>
          <w:p w:rsidR="00CD4A14" w:rsidRPr="003D23AE" w:rsidRDefault="00CD4A14" w:rsidP="00453084">
            <w:pPr>
              <w:numPr>
                <w:ilvl w:val="0"/>
                <w:numId w:val="1"/>
              </w:numPr>
              <w:contextualSpacing/>
              <w:jc w:val="both"/>
            </w:pPr>
            <w:r w:rsidRPr="003D23AE">
              <w:t xml:space="preserve">A térítési és gondozási díjak megállapításának előkészítése, a térítési díjak helyi rendeletbe történő beépítése, illetve a rendeletben szabályozott szolgáltatások rendjének, jogosultsági feltételeinek a jogszabályi változások szerinti nyomon követése és a szükséges módosítások kezdeményezése. </w:t>
            </w:r>
          </w:p>
          <w:p w:rsidR="00CD4A14" w:rsidRDefault="00CD4A14" w:rsidP="00453084">
            <w:pPr>
              <w:numPr>
                <w:ilvl w:val="0"/>
                <w:numId w:val="1"/>
              </w:numPr>
              <w:contextualSpacing/>
              <w:jc w:val="both"/>
            </w:pPr>
            <w:r w:rsidRPr="003D23AE">
              <w:t>Az intézmény Szervezeti és Működési Szabályzata és Szakmai Programja módosításainak egyeztetése, döntés-előkészítése.</w:t>
            </w:r>
          </w:p>
          <w:p w:rsidR="00CD4A14" w:rsidRPr="003D23AE" w:rsidRDefault="00CD4A14" w:rsidP="00453084">
            <w:pPr>
              <w:numPr>
                <w:ilvl w:val="0"/>
                <w:numId w:val="1"/>
              </w:numPr>
              <w:contextualSpacing/>
              <w:jc w:val="both"/>
            </w:pPr>
            <w:r>
              <w:t xml:space="preserve">A Családok Átmeneti Otthonának megnyitása miatt szükségessé vált az intézmény alapdokumentumainak módosítása és az engedélyeztetési eljárás lefolytatása.   </w:t>
            </w:r>
          </w:p>
          <w:p w:rsidR="00CD4A14" w:rsidRPr="003D23AE" w:rsidRDefault="00CD4A14" w:rsidP="00453084">
            <w:pPr>
              <w:numPr>
                <w:ilvl w:val="0"/>
                <w:numId w:val="1"/>
              </w:numPr>
              <w:contextualSpacing/>
              <w:jc w:val="both"/>
            </w:pPr>
            <w:r w:rsidRPr="003D23AE">
              <w:t xml:space="preserve">Kötelező feladatként részt vesz a veszélyeztetettséget észlelő jelzőrendszeres megbeszéléseken, melyre szakmai anyagokat készít. Az éves Gyermekvédelmi Tanácskozásra szintén szakmai anyagot készít a szakiroda, illetve szakmailag felügyeli is a tanácskozást egyben. </w:t>
            </w:r>
          </w:p>
          <w:p w:rsidR="00CD4A14" w:rsidRDefault="00CD4A14" w:rsidP="00453084">
            <w:pPr>
              <w:numPr>
                <w:ilvl w:val="0"/>
                <w:numId w:val="1"/>
              </w:numPr>
              <w:contextualSpacing/>
              <w:jc w:val="both"/>
            </w:pPr>
            <w:r w:rsidRPr="003D23AE">
              <w:t>Az Idősek Napja alkalmából az önkormányzat köszöntette a város</w:t>
            </w:r>
            <w:r>
              <w:t xml:space="preserve"> időseit.</w:t>
            </w:r>
          </w:p>
          <w:p w:rsidR="00CD4A14" w:rsidRPr="003D23AE" w:rsidRDefault="00CD4A14" w:rsidP="00453084">
            <w:pPr>
              <w:contextualSpacing/>
              <w:jc w:val="both"/>
            </w:pPr>
          </w:p>
          <w:p w:rsidR="00CD4A14" w:rsidRPr="003D23AE" w:rsidRDefault="00CD4A14" w:rsidP="00453084">
            <w:pPr>
              <w:contextualSpacing/>
              <w:jc w:val="both"/>
              <w:rPr>
                <w:b/>
              </w:rPr>
            </w:pPr>
            <w:r w:rsidRPr="003D23AE">
              <w:rPr>
                <w:b/>
              </w:rPr>
              <w:t>Járóbeteg-Ellátó Centrum (JEC)</w:t>
            </w:r>
          </w:p>
          <w:p w:rsidR="00CD4A14" w:rsidRPr="003D23AE" w:rsidRDefault="00CD4A14" w:rsidP="00453084">
            <w:pPr>
              <w:contextualSpacing/>
              <w:jc w:val="both"/>
            </w:pPr>
            <w:r w:rsidRPr="003D23AE">
              <w:t>A centrummal kapcsolatos fenntartói feladatok 202</w:t>
            </w:r>
            <w:r>
              <w:t>3</w:t>
            </w:r>
            <w:r w:rsidRPr="003D23AE">
              <w:t>-b</w:t>
            </w:r>
            <w:r>
              <w:t>a</w:t>
            </w:r>
            <w:r w:rsidRPr="003D23AE">
              <w:t>n az alábbiak voltak:</w:t>
            </w:r>
          </w:p>
          <w:p w:rsidR="00CD4A14" w:rsidRPr="003D23AE" w:rsidRDefault="00CD4A14" w:rsidP="00453084">
            <w:pPr>
              <w:numPr>
                <w:ilvl w:val="0"/>
                <w:numId w:val="1"/>
              </w:numPr>
              <w:contextualSpacing/>
              <w:jc w:val="both"/>
            </w:pPr>
            <w:r w:rsidRPr="003D23AE">
              <w:t xml:space="preserve"> A szakiroda feladata elsősorban a szakorvosi óraszámok átcsoportosításának, szüneteltetésének kezdeményezése, engedélyeztetése, valamint az ezekhez kapcsolódó új működési engedélyekhez a dokumentációk biztosítása, a költségvetési pótigények vizsgálata, javaslattétel megfogalmazása. </w:t>
            </w:r>
          </w:p>
          <w:p w:rsidR="00CD4A14" w:rsidRPr="003D23AE" w:rsidRDefault="00CD4A14" w:rsidP="00453084">
            <w:pPr>
              <w:contextualSpacing/>
              <w:jc w:val="both"/>
            </w:pPr>
          </w:p>
          <w:p w:rsidR="00CD4A14" w:rsidRPr="003D23AE" w:rsidRDefault="00CD4A14" w:rsidP="00453084">
            <w:pPr>
              <w:contextualSpacing/>
              <w:jc w:val="both"/>
            </w:pPr>
            <w:r w:rsidRPr="003D23AE">
              <w:t xml:space="preserve">A szakiroda által végzett feladatok az </w:t>
            </w:r>
            <w:r w:rsidRPr="003D23AE">
              <w:rPr>
                <w:b/>
              </w:rPr>
              <w:t>egészségügyi alapellátás</w:t>
            </w:r>
            <w:r w:rsidRPr="003D23AE">
              <w:t>ban:</w:t>
            </w:r>
          </w:p>
          <w:p w:rsidR="00CD4A14" w:rsidRPr="003D23AE" w:rsidRDefault="00CD4A14" w:rsidP="00453084">
            <w:pPr>
              <w:pStyle w:val="Listaszerbekezds"/>
              <w:numPr>
                <w:ilvl w:val="0"/>
                <w:numId w:val="1"/>
              </w:numPr>
              <w:suppressAutoHyphens/>
              <w:jc w:val="both"/>
            </w:pPr>
            <w:r w:rsidRPr="003D23AE">
              <w:t xml:space="preserve">Az egészségügyi alapellátás (háziorvosi gyermek és felnőtt ellátás, fogorvosi ellátás stb.) a megbízó önkormányzat és a megbízott szolgáltatók közötti feladatellátási szerződés keretében működik, melyben a JEC is közreműködik harmadik félként. A szakiroda a szerződéseket érintő változásokból eredő módosításoknak, illetve az orvosi körzethatárok módosításának az előkészítését végzi. </w:t>
            </w:r>
          </w:p>
          <w:p w:rsidR="00CD4A14" w:rsidRPr="003D23AE" w:rsidRDefault="00CD4A14" w:rsidP="00453084">
            <w:pPr>
              <w:pStyle w:val="Listaszerbekezds"/>
              <w:numPr>
                <w:ilvl w:val="0"/>
                <w:numId w:val="1"/>
              </w:numPr>
              <w:suppressAutoHyphens/>
              <w:jc w:val="both"/>
            </w:pPr>
            <w:r w:rsidRPr="003D23AE">
              <w:t>Az EpiPen allergiás roham elleni injekció beszerzése (oktatási-nevelési intézményenként 2-2 db),.</w:t>
            </w:r>
          </w:p>
          <w:p w:rsidR="00CD4A14" w:rsidRPr="003D23AE" w:rsidRDefault="00CD4A14" w:rsidP="00453084">
            <w:pPr>
              <w:numPr>
                <w:ilvl w:val="0"/>
                <w:numId w:val="1"/>
              </w:numPr>
              <w:contextualSpacing/>
              <w:jc w:val="both"/>
            </w:pPr>
            <w:r w:rsidRPr="003D23AE">
              <w:t>A területi védőnői ellátás</w:t>
            </w:r>
            <w:r>
              <w:t>t</w:t>
            </w:r>
            <w:r w:rsidRPr="003D23AE">
              <w:t xml:space="preserve"> </w:t>
            </w:r>
            <w:r>
              <w:t>2023. július 1. napjától a Debreceni Egyetem Klinikai Központ látja el.  Átadással kapcsolatos feladatok elvégzése.</w:t>
            </w:r>
            <w:r w:rsidRPr="003D23AE">
              <w:t xml:space="preserve"> </w:t>
            </w:r>
          </w:p>
          <w:p w:rsidR="00CD4A14" w:rsidRDefault="00CD4A14" w:rsidP="00453084">
            <w:pPr>
              <w:ind w:right="72"/>
              <w:contextualSpacing/>
              <w:jc w:val="both"/>
            </w:pPr>
          </w:p>
          <w:p w:rsidR="00CD4A14" w:rsidRDefault="00CD4A14" w:rsidP="00453084">
            <w:pPr>
              <w:ind w:right="72"/>
              <w:contextualSpacing/>
              <w:jc w:val="both"/>
            </w:pPr>
            <w:r w:rsidRPr="003D23AE">
              <w:t xml:space="preserve">A szakiroda </w:t>
            </w:r>
            <w:r w:rsidRPr="003D23AE">
              <w:rPr>
                <w:b/>
              </w:rPr>
              <w:t>az önkormányzati bérlakások és a szakember lakások</w:t>
            </w:r>
            <w:r w:rsidRPr="003D23AE">
              <w:t xml:space="preserve"> (korábban szolgálati lakás) kérelmeivel kapcsolatban teljes előkészítő eljárást folytat le (egyeztetve a kérelmezővel, eszközkezelővel, a HKSZK Családsegítő Szolgálatának munkatársaival). Az önkormányzati bérlakásokra vonatkozó kérelmek csak és kizárólag krízis helyzeteken alapuló, azonnali döntést igénylő esetek, így az előterjesztések sem tűrnek halasztást. Megkülönböztetünk jogviszony hosszabbító vagy első kérelmeket, évente több mint </w:t>
            </w:r>
            <w:r w:rsidRPr="00B275B5">
              <w:t>10</w:t>
            </w:r>
            <w:r w:rsidRPr="003D23AE">
              <w:t xml:space="preserve"> esetszámmal. A szakember lakásokra pályázati kiírást nem ír elő önkormányzatunk, 202</w:t>
            </w:r>
            <w:r>
              <w:t>3</w:t>
            </w:r>
            <w:r w:rsidRPr="003D23AE">
              <w:t>-b</w:t>
            </w:r>
            <w:r>
              <w:t>a</w:t>
            </w:r>
            <w:r w:rsidRPr="003D23AE">
              <w:t xml:space="preserve">n </w:t>
            </w:r>
            <w:r>
              <w:t xml:space="preserve">egy </w:t>
            </w:r>
            <w:r w:rsidRPr="003D23AE">
              <w:t xml:space="preserve">esetben került sor szakember lakás kiutalására.  Elutasító döntés esetén a szakiroda további megoldási lehetőségeket keres. </w:t>
            </w:r>
          </w:p>
          <w:p w:rsidR="00B309F7" w:rsidRDefault="00B309F7" w:rsidP="00453084">
            <w:pPr>
              <w:ind w:right="72"/>
              <w:contextualSpacing/>
              <w:jc w:val="both"/>
            </w:pPr>
          </w:p>
          <w:p w:rsidR="00AE1889" w:rsidRPr="00B44E76" w:rsidRDefault="00AE1889" w:rsidP="00453084">
            <w:pPr>
              <w:ind w:right="72"/>
              <w:contextualSpacing/>
              <w:jc w:val="both"/>
            </w:pPr>
            <w:r w:rsidRPr="00B44E76">
              <w:t xml:space="preserve">A szakiroda közreműködik a helyi </w:t>
            </w:r>
            <w:r w:rsidRPr="00B44E76">
              <w:rPr>
                <w:b/>
              </w:rPr>
              <w:t>közművelődéssel és muzeális értékekkel, tevékenységgel</w:t>
            </w:r>
            <w:r w:rsidRPr="00B44E76">
              <w:t xml:space="preserve"> kapcsolatos döntések, intézkedések előkészítésében, kivitelezésében. Ellátja a Kovács Máté Városi Művelődési Központ és Könyvtár, illetve a Bocskai István Múzeum fenntartásával és törvényes működtetésével kapcsolatos feladatokat. Egyeztető, koordináló tevékenységet végez, közreműködik a közművelődési intézmények feladatainak végrehajtásában. Figyelemmel kíséri a kulturális szakfeladaton biztosított költségvetési keretösszeg takarékos és célszerű felhasználását.</w:t>
            </w:r>
          </w:p>
          <w:p w:rsidR="00AE1889" w:rsidRPr="00B44E76" w:rsidRDefault="00AE1889" w:rsidP="00453084">
            <w:pPr>
              <w:contextualSpacing/>
              <w:jc w:val="both"/>
            </w:pPr>
            <w:r w:rsidRPr="00B44E76">
              <w:t>A 202</w:t>
            </w:r>
            <w:r w:rsidR="00CD175D">
              <w:t>3</w:t>
            </w:r>
            <w:r w:rsidRPr="00B44E76">
              <w:t xml:space="preserve">. év során a művelődési központ igazgatójával heti, a múzeum igazgatójával havi rendszerességgel – illetve szükség szerinti – intézményvezetői megbeszélésekre került sor. Évente visszatérő feladat az intézményi munkaterv és a szolgáltatási terv összeállítása, illetve az előző évi beszámoló elkészítése. </w:t>
            </w:r>
          </w:p>
          <w:p w:rsidR="00AE1889" w:rsidRPr="00B44E76" w:rsidRDefault="00AE1889" w:rsidP="00453084">
            <w:pPr>
              <w:contextualSpacing/>
              <w:jc w:val="both"/>
            </w:pPr>
            <w:r w:rsidRPr="00B44E76">
              <w:t>A szakiroda részt vett a városi ünnepségek és kiemelt kulturális programok előkészítésében és megvalósításában, szervezi az ünnepségekhez kapcsolódó koszorúzást. Kialakult rend szerint történik a programok forgatókönyvének egyeztetése, előkészítése. A szakiroda közreműködik a szakterületéhez tartozó intézmények vezetői tekintetében a munkáltatói jogok gyakorlásával kapcsolatos feladatok ellátásában, illetve az intézmények költségvetésének kialakításában.</w:t>
            </w:r>
          </w:p>
          <w:p w:rsidR="00AE1889" w:rsidRPr="00AE1889" w:rsidRDefault="00AE1889" w:rsidP="00453084">
            <w:pPr>
              <w:contextualSpacing/>
              <w:jc w:val="both"/>
            </w:pPr>
          </w:p>
          <w:p w:rsidR="000014D3" w:rsidRDefault="00AE1889" w:rsidP="00453084">
            <w:pPr>
              <w:contextualSpacing/>
              <w:jc w:val="both"/>
            </w:pPr>
            <w:r w:rsidRPr="00AE1889">
              <w:t xml:space="preserve">A szakiroda a </w:t>
            </w:r>
            <w:r w:rsidRPr="00AE1889">
              <w:rPr>
                <w:b/>
              </w:rPr>
              <w:t>Hajdúszoboszlói Egyesített Óvoda</w:t>
            </w:r>
            <w:r w:rsidRPr="00AE1889">
              <w:t xml:space="preserve"> fenntartásával és törvényes működtetésével kapcsolatos fenntartói irányítási, illetve a kapcsolódó államigazgatási és tanügy-igazgatási feladatokat látja el. A 2023. év során a korábban kialakult munkakapcsolat szerint heti rendszerességgel intézményvezetői megbeszélésekre került sor, melyre a munkafolyamat részeként tekintünk. </w:t>
            </w:r>
          </w:p>
          <w:p w:rsidR="00AE1889" w:rsidRPr="00AE1889" w:rsidRDefault="00AE1889" w:rsidP="00453084">
            <w:pPr>
              <w:contextualSpacing/>
              <w:jc w:val="both"/>
            </w:pPr>
            <w:r w:rsidRPr="00AE1889">
              <w:t>Az egyeztetés során kerültek előterjesztésre a fenntartói döntést igénylő feladatok. Az igénybevevők elégedettek voltak a szervezettséggel és a szolgáltatás minőségével.</w:t>
            </w:r>
          </w:p>
          <w:p w:rsidR="00AE1889" w:rsidRPr="00AE1889" w:rsidRDefault="00AE1889" w:rsidP="00453084">
            <w:pPr>
              <w:contextualSpacing/>
              <w:jc w:val="both"/>
            </w:pPr>
          </w:p>
          <w:p w:rsidR="00AE1889" w:rsidRPr="00AE1889" w:rsidRDefault="00AE1889" w:rsidP="00453084">
            <w:pPr>
              <w:contextualSpacing/>
              <w:jc w:val="both"/>
            </w:pPr>
            <w:r w:rsidRPr="00AE1889">
              <w:t xml:space="preserve">A szakiroda működteti a </w:t>
            </w:r>
            <w:r w:rsidRPr="00AE1889">
              <w:rPr>
                <w:b/>
              </w:rPr>
              <w:t>Városi Sportház</w:t>
            </w:r>
            <w:r w:rsidRPr="00AE1889">
              <w:t xml:space="preserve">at és a </w:t>
            </w:r>
            <w:r w:rsidRPr="00AE1889">
              <w:rPr>
                <w:b/>
              </w:rPr>
              <w:t>Kossuth utcai tornatermet</w:t>
            </w:r>
            <w:r w:rsidRPr="00AE1889">
              <w:t xml:space="preserve">. A sportingatlanok egyesületek általi használata szerződés alapján történik. A sportház működtetéséhez szükséges eszközök beszerzése kialakult terv szerinti. A szakiroda évi rendszerességgel gondoskodik a katasztrófavédelmi rendszer felülvizsgálatáról. A szakiroda és a sportház </w:t>
            </w:r>
            <w:r w:rsidRPr="00AE1889">
              <w:lastRenderedPageBreak/>
              <w:t xml:space="preserve">munkatársai jó kapcsolatot alakítottak ki az igénybevevő intézmények, egyesületek vezetőivel, kellő figyelmet fordítva a szerződésben foglaltak betartatására.  </w:t>
            </w:r>
          </w:p>
          <w:p w:rsidR="00AE1889" w:rsidRPr="00AE1889" w:rsidRDefault="00AE1889" w:rsidP="00453084">
            <w:pPr>
              <w:contextualSpacing/>
              <w:jc w:val="both"/>
            </w:pPr>
          </w:p>
          <w:p w:rsidR="00AE1889" w:rsidRDefault="00AE1889" w:rsidP="00453084">
            <w:pPr>
              <w:contextualSpacing/>
              <w:jc w:val="both"/>
            </w:pPr>
            <w:r w:rsidRPr="003D23AE">
              <w:rPr>
                <w:bCs/>
              </w:rPr>
              <w:t xml:space="preserve">A képviselő-testület a </w:t>
            </w:r>
            <w:r w:rsidRPr="003D23AE">
              <w:rPr>
                <w:b/>
                <w:bCs/>
              </w:rPr>
              <w:t>Hajdúszoboszlói Turisztikai Közhasznú Nonprofit Kft.</w:t>
            </w:r>
            <w:r w:rsidRPr="003D23AE">
              <w:t xml:space="preserve"> taggyűlésének</w:t>
            </w:r>
            <w:r>
              <w:t xml:space="preserve"> </w:t>
            </w:r>
            <w:r w:rsidRPr="003D23AE">
              <w:t xml:space="preserve">javasolta az ügyvezető </w:t>
            </w:r>
            <w:r>
              <w:t xml:space="preserve">újbóli </w:t>
            </w:r>
            <w:r w:rsidRPr="003D23AE">
              <w:t>megbízását – munkaviszony keretében – 202</w:t>
            </w:r>
            <w:r w:rsidR="00B54077">
              <w:t>5. június 30</w:t>
            </w:r>
            <w:r w:rsidRPr="003D23AE">
              <w:t>. napjáig. A taggyűlés a javaslat szerint döntött.</w:t>
            </w:r>
            <w:r w:rsidR="00B54077">
              <w:t xml:space="preserve"> </w:t>
            </w:r>
            <w:r>
              <w:t xml:space="preserve">E önkormányzati döntéshez kapcsolódó előkészítő és végrehajtó feladatokat a hivatal látta el. </w:t>
            </w:r>
          </w:p>
          <w:p w:rsidR="00AE1889" w:rsidRPr="003D23AE" w:rsidRDefault="00AE1889" w:rsidP="00453084">
            <w:pPr>
              <w:ind w:right="72"/>
              <w:contextualSpacing/>
              <w:jc w:val="both"/>
            </w:pPr>
          </w:p>
        </w:tc>
      </w:tr>
      <w:tr w:rsidR="00514044" w:rsidRPr="00AD5E83" w:rsidTr="008A1715">
        <w:tc>
          <w:tcPr>
            <w:tcW w:w="1809" w:type="dxa"/>
            <w:tcBorders>
              <w:bottom w:val="single" w:sz="4" w:space="0" w:color="auto"/>
            </w:tcBorders>
            <w:shd w:val="clear" w:color="auto" w:fill="auto"/>
          </w:tcPr>
          <w:p w:rsidR="00514044" w:rsidRPr="00EA5C73" w:rsidRDefault="00514044" w:rsidP="00453084">
            <w:pPr>
              <w:contextualSpacing/>
              <w:rPr>
                <w:i/>
              </w:rPr>
            </w:pPr>
            <w:r w:rsidRPr="00EA5C73">
              <w:rPr>
                <w:i/>
              </w:rPr>
              <w:lastRenderedPageBreak/>
              <w:t xml:space="preserve"> </w:t>
            </w:r>
          </w:p>
          <w:p w:rsidR="00514044" w:rsidRDefault="00514044" w:rsidP="00453084">
            <w:pPr>
              <w:contextualSpacing/>
              <w:rPr>
                <w:i/>
              </w:rPr>
            </w:pPr>
            <w:r w:rsidRPr="00EA5C73">
              <w:rPr>
                <w:i/>
              </w:rPr>
              <w:t xml:space="preserve">Együttműködés </w:t>
            </w:r>
            <w:r>
              <w:rPr>
                <w:i/>
              </w:rPr>
              <w:t>más</w:t>
            </w:r>
            <w:r w:rsidRPr="00EA5C73">
              <w:rPr>
                <w:i/>
              </w:rPr>
              <w:t xml:space="preserve"> szerve</w:t>
            </w:r>
            <w:r>
              <w:rPr>
                <w:i/>
              </w:rPr>
              <w:t>kkel, szervezetekkel</w:t>
            </w:r>
          </w:p>
          <w:p w:rsidR="00514044" w:rsidRPr="003D02FA" w:rsidRDefault="00514044" w:rsidP="00453084">
            <w:pPr>
              <w:contextualSpacing/>
              <w:rPr>
                <w:b/>
                <w:i/>
              </w:rPr>
            </w:pPr>
            <w:r w:rsidRPr="003D02FA">
              <w:rPr>
                <w:b/>
                <w:i/>
              </w:rPr>
              <w:t>Együttműködés oktatási területen</w:t>
            </w: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r w:rsidRPr="00EA5C73">
              <w:rPr>
                <w:i/>
              </w:rPr>
              <w:t>Együttműködés sport területén</w:t>
            </w:r>
          </w:p>
          <w:p w:rsidR="00514044" w:rsidRPr="00EA5C73" w:rsidRDefault="00514044" w:rsidP="00453084">
            <w:pPr>
              <w:contextualSpacing/>
              <w:rPr>
                <w:i/>
                <w:u w:val="single"/>
              </w:rPr>
            </w:pPr>
          </w:p>
          <w:p w:rsidR="00514044" w:rsidRPr="00EA5C73" w:rsidRDefault="00514044" w:rsidP="00453084">
            <w:pPr>
              <w:contextualSpacing/>
              <w:rPr>
                <w:i/>
                <w:u w:val="single"/>
              </w:rPr>
            </w:pPr>
          </w:p>
          <w:p w:rsidR="00514044" w:rsidRPr="00EA5C73" w:rsidRDefault="00514044" w:rsidP="00453084">
            <w:pPr>
              <w:contextualSpacing/>
              <w:rPr>
                <w:i/>
                <w:u w:val="single"/>
              </w:rPr>
            </w:pPr>
          </w:p>
          <w:p w:rsidR="00514044" w:rsidRPr="00EA5C73" w:rsidRDefault="00514044" w:rsidP="00453084">
            <w:pPr>
              <w:contextualSpacing/>
              <w:rPr>
                <w:i/>
                <w:u w:val="single"/>
              </w:rPr>
            </w:pPr>
          </w:p>
          <w:p w:rsidR="00514044" w:rsidRPr="00EA5C73" w:rsidRDefault="00514044" w:rsidP="00453084">
            <w:pPr>
              <w:contextualSpacing/>
              <w:rPr>
                <w:i/>
                <w:u w:val="single"/>
              </w:rPr>
            </w:pPr>
          </w:p>
          <w:p w:rsidR="00514044" w:rsidRPr="00EA5C73" w:rsidRDefault="00514044" w:rsidP="00453084">
            <w:pPr>
              <w:contextualSpacing/>
              <w:rPr>
                <w:i/>
                <w:u w:val="single"/>
              </w:rPr>
            </w:pPr>
          </w:p>
          <w:p w:rsidR="00514044" w:rsidRPr="00EA5C73" w:rsidRDefault="00514044" w:rsidP="00453084">
            <w:pPr>
              <w:contextualSpacing/>
              <w:rPr>
                <w:i/>
              </w:rPr>
            </w:pPr>
            <w:r w:rsidRPr="00EA5C73">
              <w:rPr>
                <w:i/>
              </w:rPr>
              <w:t>Civil szervezetekkel együttműködés, segítségnyújtás</w:t>
            </w: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p>
          <w:p w:rsidR="00514044" w:rsidRDefault="00514044" w:rsidP="00453084">
            <w:pPr>
              <w:contextualSpacing/>
              <w:rPr>
                <w:i/>
              </w:rPr>
            </w:pPr>
          </w:p>
          <w:p w:rsidR="00B54077" w:rsidRDefault="00B54077" w:rsidP="00453084">
            <w:pPr>
              <w:contextualSpacing/>
              <w:rPr>
                <w:i/>
              </w:rPr>
            </w:pPr>
          </w:p>
          <w:p w:rsidR="00B54077" w:rsidRDefault="00B54077" w:rsidP="00453084">
            <w:pPr>
              <w:contextualSpacing/>
              <w:rPr>
                <w:i/>
              </w:rPr>
            </w:pPr>
          </w:p>
          <w:p w:rsidR="00B54077" w:rsidRDefault="00B54077" w:rsidP="00453084">
            <w:pPr>
              <w:contextualSpacing/>
              <w:rPr>
                <w:i/>
              </w:rPr>
            </w:pPr>
          </w:p>
          <w:p w:rsidR="00B54077" w:rsidRDefault="00B54077" w:rsidP="00453084">
            <w:pPr>
              <w:contextualSpacing/>
              <w:rPr>
                <w:i/>
              </w:rPr>
            </w:pPr>
          </w:p>
          <w:p w:rsidR="00B54077" w:rsidRDefault="00B54077" w:rsidP="00453084">
            <w:pPr>
              <w:contextualSpacing/>
              <w:rPr>
                <w:i/>
              </w:rPr>
            </w:pPr>
          </w:p>
          <w:p w:rsidR="00514044" w:rsidRDefault="00514044" w:rsidP="00453084">
            <w:pPr>
              <w:contextualSpacing/>
              <w:rPr>
                <w:b/>
                <w:i/>
              </w:rPr>
            </w:pPr>
          </w:p>
          <w:p w:rsidR="00514044" w:rsidRDefault="00514044" w:rsidP="00453084">
            <w:pPr>
              <w:contextualSpacing/>
              <w:rPr>
                <w:b/>
                <w:i/>
              </w:rPr>
            </w:pPr>
          </w:p>
          <w:p w:rsidR="00514044" w:rsidRDefault="00514044" w:rsidP="00453084">
            <w:pPr>
              <w:contextualSpacing/>
              <w:rPr>
                <w:b/>
                <w:i/>
              </w:rPr>
            </w:pPr>
          </w:p>
          <w:p w:rsidR="00514044" w:rsidRPr="006D437E" w:rsidRDefault="00514044" w:rsidP="00453084">
            <w:pPr>
              <w:contextualSpacing/>
              <w:rPr>
                <w:b/>
                <w:i/>
              </w:rPr>
            </w:pPr>
            <w:r w:rsidRPr="006D437E">
              <w:rPr>
                <w:b/>
                <w:i/>
              </w:rPr>
              <w:t xml:space="preserve"> </w:t>
            </w:r>
          </w:p>
          <w:p w:rsidR="00514044" w:rsidRDefault="00514044" w:rsidP="00453084">
            <w:pPr>
              <w:contextualSpacing/>
              <w:rPr>
                <w:i/>
              </w:rPr>
            </w:pPr>
          </w:p>
          <w:p w:rsidR="00514044" w:rsidRPr="00EA5C73" w:rsidRDefault="00514044" w:rsidP="00453084">
            <w:pPr>
              <w:contextualSpacing/>
              <w:rPr>
                <w:i/>
              </w:rPr>
            </w:pPr>
            <w:r>
              <w:rPr>
                <w:i/>
              </w:rPr>
              <w:t>C</w:t>
            </w:r>
            <w:r w:rsidRPr="00EA5C73">
              <w:rPr>
                <w:i/>
              </w:rPr>
              <w:t xml:space="preserve">ivil szervezetek működésének segítése </w:t>
            </w:r>
          </w:p>
          <w:p w:rsidR="00514044" w:rsidRPr="00EA5C73"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r w:rsidRPr="00EA5C73">
              <w:rPr>
                <w:i/>
              </w:rPr>
              <w:t>Együttműködés a katasztrófa</w:t>
            </w:r>
            <w:r>
              <w:rPr>
                <w:i/>
              </w:rPr>
              <w:t>-</w:t>
            </w:r>
            <w:r w:rsidRPr="00EA5C73">
              <w:rPr>
                <w:i/>
              </w:rPr>
              <w:t>védelemmel</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E01E76" w:rsidRDefault="00E01E76"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r w:rsidRPr="00EA5C73">
              <w:rPr>
                <w:i/>
              </w:rPr>
              <w:t>Együttműködés a rendőrséggel</w:t>
            </w: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245AEF" w:rsidRDefault="00245AEF" w:rsidP="00453084">
            <w:pPr>
              <w:contextualSpacing/>
              <w:rPr>
                <w:i/>
              </w:rPr>
            </w:pPr>
          </w:p>
          <w:p w:rsidR="00514044" w:rsidRDefault="00514044" w:rsidP="00453084">
            <w:pPr>
              <w:contextualSpacing/>
              <w:rPr>
                <w:i/>
              </w:rPr>
            </w:pPr>
          </w:p>
          <w:p w:rsidR="00514044" w:rsidRDefault="00514044" w:rsidP="00453084">
            <w:pPr>
              <w:contextualSpacing/>
              <w:rPr>
                <w:i/>
              </w:rPr>
            </w:pPr>
          </w:p>
          <w:p w:rsidR="00245AEF" w:rsidRDefault="00245AEF" w:rsidP="00453084">
            <w:pPr>
              <w:contextualSpacing/>
              <w:rPr>
                <w:i/>
              </w:rPr>
            </w:pPr>
          </w:p>
          <w:p w:rsidR="00245AEF" w:rsidRDefault="00245AEF" w:rsidP="00453084">
            <w:pPr>
              <w:contextualSpacing/>
              <w:rPr>
                <w:i/>
              </w:rPr>
            </w:pPr>
          </w:p>
          <w:p w:rsidR="00245AEF" w:rsidRDefault="00245AEF" w:rsidP="00453084">
            <w:pPr>
              <w:contextualSpacing/>
              <w:rPr>
                <w:i/>
              </w:rPr>
            </w:pPr>
          </w:p>
          <w:p w:rsidR="00245AEF" w:rsidRDefault="00245AEF" w:rsidP="00453084">
            <w:pPr>
              <w:contextualSpacing/>
              <w:rPr>
                <w:i/>
              </w:rPr>
            </w:pPr>
          </w:p>
          <w:p w:rsidR="00245AEF" w:rsidRDefault="00245AEF" w:rsidP="00453084">
            <w:pPr>
              <w:contextualSpacing/>
              <w:rPr>
                <w:i/>
              </w:rPr>
            </w:pPr>
            <w:r>
              <w:rPr>
                <w:i/>
              </w:rPr>
              <w:t>Együttműködés a bírósággal</w:t>
            </w:r>
          </w:p>
          <w:p w:rsidR="00245AEF" w:rsidRDefault="00245AEF" w:rsidP="00453084">
            <w:pPr>
              <w:contextualSpacing/>
              <w:rPr>
                <w:i/>
              </w:rPr>
            </w:pPr>
          </w:p>
          <w:p w:rsidR="00514044" w:rsidRDefault="00514044" w:rsidP="00453084">
            <w:pPr>
              <w:contextualSpacing/>
              <w:rPr>
                <w:i/>
              </w:rPr>
            </w:pPr>
          </w:p>
          <w:p w:rsidR="00245AEF" w:rsidRDefault="00245AEF" w:rsidP="00453084">
            <w:pPr>
              <w:contextualSpacing/>
              <w:rPr>
                <w:i/>
              </w:rPr>
            </w:pPr>
          </w:p>
          <w:p w:rsidR="00245AEF" w:rsidRDefault="00245AEF" w:rsidP="00453084">
            <w:pPr>
              <w:contextualSpacing/>
              <w:rPr>
                <w:i/>
              </w:rPr>
            </w:pPr>
          </w:p>
          <w:p w:rsidR="00514044" w:rsidRPr="00EA5C73" w:rsidRDefault="00514044" w:rsidP="00453084">
            <w:pPr>
              <w:contextualSpacing/>
              <w:rPr>
                <w:i/>
              </w:rPr>
            </w:pPr>
          </w:p>
          <w:p w:rsidR="00514044" w:rsidRPr="00EA5C73" w:rsidRDefault="00514044" w:rsidP="00453084">
            <w:pPr>
              <w:contextualSpacing/>
              <w:rPr>
                <w:i/>
              </w:rPr>
            </w:pPr>
            <w:r w:rsidRPr="00EA5C73">
              <w:rPr>
                <w:i/>
              </w:rPr>
              <w:t>Közfoglalkoz</w:t>
            </w:r>
            <w:r>
              <w:rPr>
                <w:i/>
              </w:rPr>
              <w:t>-</w:t>
            </w:r>
            <w:r w:rsidRPr="00EA5C73">
              <w:rPr>
                <w:i/>
              </w:rPr>
              <w:t>tatás szervezése a csatlakozó intézményekkel, gazdasági társaságokkal közösen</w:t>
            </w:r>
          </w:p>
        </w:tc>
        <w:tc>
          <w:tcPr>
            <w:tcW w:w="7477" w:type="dxa"/>
            <w:tcBorders>
              <w:bottom w:val="single" w:sz="4" w:space="0" w:color="auto"/>
            </w:tcBorders>
            <w:shd w:val="clear" w:color="auto" w:fill="auto"/>
          </w:tcPr>
          <w:p w:rsidR="00514044" w:rsidRPr="00AD5E83" w:rsidRDefault="00514044" w:rsidP="00453084">
            <w:pPr>
              <w:contextualSpacing/>
              <w:jc w:val="both"/>
            </w:pPr>
          </w:p>
          <w:p w:rsidR="00B54077" w:rsidRPr="00B54077" w:rsidRDefault="00B54077" w:rsidP="00453084">
            <w:pPr>
              <w:ind w:right="72"/>
              <w:contextualSpacing/>
              <w:jc w:val="both"/>
            </w:pPr>
            <w:r w:rsidRPr="00B54077">
              <w:t xml:space="preserve">A szakiroda közreműködik a helyi </w:t>
            </w:r>
            <w:r w:rsidRPr="00B54077">
              <w:rPr>
                <w:b/>
              </w:rPr>
              <w:t>köznevelés</w:t>
            </w:r>
            <w:r w:rsidRPr="00B54077">
              <w:t>i rendszerrel kapcsolatos döntések, intézkedések előkészítésében, kivitelezésében.</w:t>
            </w:r>
          </w:p>
          <w:p w:rsidR="00B54077" w:rsidRPr="00B54077" w:rsidRDefault="00B54077" w:rsidP="00453084">
            <w:pPr>
              <w:ind w:right="72"/>
              <w:contextualSpacing/>
              <w:jc w:val="both"/>
            </w:pPr>
            <w:r w:rsidRPr="00B54077">
              <w:t xml:space="preserve">A nemzeti köznevelésről szóló 20/2012. (VIII. 31.) EMMI rendelet 24. § (1) bekezdése alapján – a Berettyóújfalui Tankerületi Központ kérésére – véleményezésre kerültek az általános iskolák beiskolázási körzethatárai. </w:t>
            </w:r>
          </w:p>
          <w:p w:rsidR="00B54077" w:rsidRPr="00B54077" w:rsidRDefault="00B54077" w:rsidP="00453084">
            <w:pPr>
              <w:ind w:right="72"/>
              <w:contextualSpacing/>
              <w:jc w:val="both"/>
            </w:pPr>
            <w:r w:rsidRPr="00B54077">
              <w:t xml:space="preserve">Az Nkt. végrehajtásáról szóló 229/2012. (VIII. 28.) Korm. rendelet 29. § (1) bekezdése alapján a hivatal megküldte a Hajdú-Bihar Vármegyei Kormányhivatal részére a Hajdúszoboszló illetékességi területén élő, halmozottan hátrányos, illetve hátrányos helyzetű gyermekek, tanulók létszámát, intézményi bontásban. </w:t>
            </w:r>
          </w:p>
          <w:p w:rsidR="00B54077" w:rsidRPr="00B54077" w:rsidRDefault="00B54077" w:rsidP="00453084">
            <w:pPr>
              <w:contextualSpacing/>
              <w:jc w:val="both"/>
            </w:pPr>
            <w:r w:rsidRPr="00B54077">
              <w:t xml:space="preserve">A szakiroda folyamatos szakmai kapcsolatot tart fenn a Berettyóújfalui Tankerületi Központtal. Előterjesztéseket készít az illetékességi területéhez tartozó köznevelési intézmények működésével kapcsolatos véleményezési eljárásokhoz. Közös szervezésben valósult meg a nyári napközis tábor és az iskolai úszásoktatás is. Az úszásoktatás a tavalyi évben újraindult. Az úszásoktató munkajogviszony keretében látja el feladatát. </w:t>
            </w:r>
          </w:p>
          <w:p w:rsidR="00B54077" w:rsidRPr="00B54077" w:rsidRDefault="00B54077" w:rsidP="00453084">
            <w:pPr>
              <w:contextualSpacing/>
              <w:jc w:val="both"/>
            </w:pPr>
            <w:r w:rsidRPr="00B54077">
              <w:t xml:space="preserve">A szakiroda előkészítette és véleményezte a Köznevelési Alap felosztását, a képviselő-testület óvodai, iskolai alapítványokat támogatott, mely összegből játékok, eszközök beszerzésére került sor. </w:t>
            </w:r>
          </w:p>
          <w:p w:rsidR="00B54077" w:rsidRPr="00B54077" w:rsidRDefault="00B54077" w:rsidP="00453084">
            <w:pPr>
              <w:ind w:right="72"/>
              <w:contextualSpacing/>
              <w:jc w:val="both"/>
            </w:pPr>
            <w:r w:rsidRPr="00B54077">
              <w:t>Munkaterv alapján a városi ünnepségek megszervezésébe bekapcsolódtak a helyi köznevelési intézmények (általános iskolák, gimnázium, szakközépiskola, szakképző iskola, zeneiskola).</w:t>
            </w:r>
          </w:p>
          <w:p w:rsidR="00B54077" w:rsidRPr="00B54077" w:rsidRDefault="00B54077" w:rsidP="00453084">
            <w:pPr>
              <w:contextualSpacing/>
              <w:jc w:val="both"/>
            </w:pPr>
          </w:p>
          <w:p w:rsidR="00B54077" w:rsidRPr="00B54077" w:rsidRDefault="00B54077" w:rsidP="00453084">
            <w:pPr>
              <w:contextualSpacing/>
              <w:jc w:val="both"/>
            </w:pPr>
            <w:r w:rsidRPr="00B54077">
              <w:t xml:space="preserve">A szakiroda együttműködik az országos és megyei </w:t>
            </w:r>
            <w:r w:rsidRPr="00B54077">
              <w:rPr>
                <w:b/>
              </w:rPr>
              <w:t>sport</w:t>
            </w:r>
            <w:r w:rsidRPr="00B54077">
              <w:t xml:space="preserve">szövetségekkel, valamint a helyi sportszervezetekkel. A sportegyesületeknek igény szerint segítséget nyújt a szakmai programok összeállításában, elemzi a programok megvalósításáról szóló szakmai beszámolókat. Közreműködik a helyi sport feladatokkal kapcsolatos döntések, intézkedések előkészítésében, kivitelezésében. Ellátja az állami sportinformációs adatszolgáltatással összefüggő feladatokat. </w:t>
            </w:r>
          </w:p>
          <w:p w:rsidR="00514044" w:rsidRPr="003D02FA" w:rsidRDefault="00514044" w:rsidP="00453084">
            <w:pPr>
              <w:shd w:val="clear" w:color="auto" w:fill="FFFFFF" w:themeFill="background1"/>
              <w:ind w:right="72"/>
              <w:contextualSpacing/>
              <w:jc w:val="both"/>
            </w:pPr>
          </w:p>
          <w:p w:rsidR="00B54077" w:rsidRPr="00B54077" w:rsidRDefault="00B54077" w:rsidP="00453084">
            <w:pPr>
              <w:shd w:val="clear" w:color="auto" w:fill="FFFFFF" w:themeFill="background1"/>
              <w:contextualSpacing/>
              <w:jc w:val="both"/>
            </w:pPr>
            <w:r w:rsidRPr="00B54077">
              <w:t xml:space="preserve">A hivatal jelenleg 146 civil szervezetet tart nyilván. Ebből a legtöbb a sporttevékenységek területén és főként egyesületi formában működik (30 egyesület, 3 alapítvány). Az oktatási, nevelési tevékenység segítésére, kiegészítésére túlnyomó részt alapítványok szerveződtek (19 alapítvány, 1 egyesület). Jelentős számban vannak érdekvédelmi, érdekképviseleti szerepet vállaló egyesületek (18). Kulturális területen is jelentős a civilek szerveződése (18 egyesület, 5 alapítvány). Sorban ezt követik a szabadidős </w:t>
            </w:r>
            <w:r w:rsidRPr="00B54077">
              <w:lastRenderedPageBreak/>
              <w:t>tevékenységűek (11 egyesület, 1 alapítvány). Az egészségügyi, szociális területen</w:t>
            </w:r>
            <w:r w:rsidRPr="00B54077" w:rsidDel="00B40313">
              <w:t xml:space="preserve"> </w:t>
            </w:r>
            <w:r w:rsidRPr="00B54077">
              <w:t>10 egyesület és 9 alapítvány tevékenykedik. A településfejlesztési és turisztikai szervezeteink közül 5 egyesület és 1 alapítvány. A listán szerepel még 5 nyugdíjas</w:t>
            </w:r>
            <w:r>
              <w:t xml:space="preserve"> (</w:t>
            </w:r>
            <w:r w:rsidRPr="00B54077">
              <w:t>4 egyesületi és 1 alapítványi</w:t>
            </w:r>
            <w:r>
              <w:t xml:space="preserve"> </w:t>
            </w:r>
            <w:r w:rsidRPr="00B54077">
              <w:t>formában működő</w:t>
            </w:r>
            <w:r>
              <w:t>)</w:t>
            </w:r>
            <w:r w:rsidRPr="00B54077">
              <w:t>, 2 közbiztonsági egyesület, 3 állatvédelemmel foglalkozó szervezet</w:t>
            </w:r>
            <w:r>
              <w:t xml:space="preserve"> (</w:t>
            </w:r>
            <w:r w:rsidRPr="00B54077">
              <w:t>2 alapítványi és 1 egyesületi formában működő</w:t>
            </w:r>
            <w:r>
              <w:t>)</w:t>
            </w:r>
            <w:r w:rsidRPr="00B54077">
              <w:t xml:space="preserve"> és </w:t>
            </w:r>
            <w:r>
              <w:t>egy</w:t>
            </w:r>
            <w:r w:rsidRPr="00B54077">
              <w:t xml:space="preserve"> nemzetközi kapcsolatok ápolását végző egyesület. </w:t>
            </w:r>
          </w:p>
          <w:p w:rsidR="00B54077" w:rsidRPr="00B54077" w:rsidRDefault="00B54077" w:rsidP="00453084">
            <w:pPr>
              <w:shd w:val="clear" w:color="auto" w:fill="FFFFFF" w:themeFill="background1"/>
              <w:contextualSpacing/>
              <w:jc w:val="both"/>
            </w:pPr>
            <w:r w:rsidRPr="00B54077">
              <w:t xml:space="preserve">Működési formájukat tekintve 101 egyesület, 41 alapítvány és 4 egyházi. 18 szervezetnél van bejegyezve a közhasznúság. </w:t>
            </w:r>
          </w:p>
          <w:p w:rsidR="00B54077" w:rsidRPr="00B54077" w:rsidRDefault="00B54077" w:rsidP="00453084">
            <w:pPr>
              <w:shd w:val="clear" w:color="auto" w:fill="FFFFFF" w:themeFill="background1"/>
              <w:contextualSpacing/>
              <w:jc w:val="both"/>
            </w:pPr>
            <w:r w:rsidRPr="00B54077">
              <w:t xml:space="preserve">Szervezeteink közül több nagy múlttal és jelentős eredményekkel büszkélkedhet. Nagy szerepet játszanak a közösségek kovácsolódásában és épülésében, kulturális programok megvalósításában. Jelentős humanitárius szerepet is ellátnak. </w:t>
            </w:r>
          </w:p>
          <w:p w:rsidR="00B54077" w:rsidRDefault="00B54077" w:rsidP="00453084">
            <w:pPr>
              <w:shd w:val="clear" w:color="auto" w:fill="FFFFFF" w:themeFill="background1"/>
              <w:contextualSpacing/>
              <w:jc w:val="both"/>
            </w:pPr>
            <w:r w:rsidRPr="00B54077">
              <w:t>Önkormányzatunk a civil szervezetekkel való együttműködését megállapodás formájában rögzíti, jelenleg 34 szervezet élt ezzel a lehetőséggel.</w:t>
            </w:r>
          </w:p>
          <w:p w:rsidR="00514044" w:rsidRPr="005C040F" w:rsidRDefault="00514044" w:rsidP="00453084">
            <w:pPr>
              <w:shd w:val="clear" w:color="auto" w:fill="FFFFFF"/>
              <w:contextualSpacing/>
              <w:jc w:val="both"/>
            </w:pPr>
          </w:p>
          <w:p w:rsidR="005C040F" w:rsidRPr="005C040F" w:rsidRDefault="005C040F" w:rsidP="00453084">
            <w:pPr>
              <w:shd w:val="clear" w:color="auto" w:fill="FFFFFF"/>
              <w:contextualSpacing/>
              <w:jc w:val="both"/>
            </w:pPr>
            <w:r w:rsidRPr="005C040F">
              <w:t xml:space="preserve">Az  önkormányzat elismeri a civil szervezetek jelentőségét, ezért a </w:t>
            </w:r>
            <w:r w:rsidRPr="005C040F">
              <w:rPr>
                <w:b/>
              </w:rPr>
              <w:t>civil szervezetek és intézmények támogatására kiírt pályázat</w:t>
            </w:r>
            <w:r w:rsidRPr="005C040F">
              <w:t xml:space="preserve">a útján pénzügyileg is segíti a működésüket. </w:t>
            </w:r>
          </w:p>
          <w:p w:rsidR="005C040F" w:rsidRPr="005C040F" w:rsidRDefault="005C040F" w:rsidP="00453084">
            <w:pPr>
              <w:contextualSpacing/>
              <w:jc w:val="both"/>
            </w:pPr>
            <w:r w:rsidRPr="005C040F">
              <w:t xml:space="preserve">A szakiroda közreműködött a pályázati felhívás elkészítésében és a pályázati elbírálás folyamatában. </w:t>
            </w:r>
          </w:p>
          <w:p w:rsidR="005C040F" w:rsidRPr="005C040F" w:rsidRDefault="005C040F" w:rsidP="00453084">
            <w:pPr>
              <w:contextualSpacing/>
              <w:jc w:val="both"/>
            </w:pPr>
            <w:r w:rsidRPr="005C040F">
              <w:t>A szakiroda előkészítette a támogatási szerződéstervezetet, közreműködött annak megkötésében, illetve kérés esetén segített értelmezni a beszámoló elkészítéséhez kapcsolódó feladatokat.</w:t>
            </w:r>
          </w:p>
          <w:p w:rsidR="00514044" w:rsidRPr="004F3631" w:rsidRDefault="00514044" w:rsidP="00453084">
            <w:pPr>
              <w:contextualSpacing/>
              <w:jc w:val="both"/>
            </w:pPr>
          </w:p>
          <w:p w:rsidR="00514044" w:rsidRPr="00AD5E83" w:rsidRDefault="00514044" w:rsidP="00453084">
            <w:pPr>
              <w:contextualSpacing/>
              <w:jc w:val="both"/>
            </w:pPr>
            <w:r w:rsidRPr="00AD5E83">
              <w:t xml:space="preserve">A </w:t>
            </w:r>
            <w:r w:rsidRPr="00AD5E83">
              <w:rPr>
                <w:b/>
              </w:rPr>
              <w:t>közbiztonsági referens</w:t>
            </w:r>
            <w:r w:rsidRPr="00AD5E83">
              <w:t xml:space="preserve"> folyamatosan kapcsolatot tart a megyei és kirendeltségi katasztrófavédelmi szervekkel, valamint a helyi védelmi bizottsággal, a veszélyes anyagokat gyártó- és tároló üzemekkel. </w:t>
            </w:r>
          </w:p>
          <w:p w:rsidR="00514044" w:rsidRPr="00AD5E83" w:rsidRDefault="00514044" w:rsidP="00453084">
            <w:pPr>
              <w:contextualSpacing/>
              <w:jc w:val="both"/>
            </w:pPr>
            <w:r w:rsidRPr="00AD5E83">
              <w:t xml:space="preserve">A referens elvégezte a katasztrófavédelem által kiadott feladatokat: </w:t>
            </w:r>
          </w:p>
          <w:p w:rsidR="00514044" w:rsidRPr="00AD5E83" w:rsidRDefault="00514044" w:rsidP="00453084">
            <w:pPr>
              <w:pStyle w:val="Listaszerbekezds"/>
              <w:numPr>
                <w:ilvl w:val="0"/>
                <w:numId w:val="1"/>
              </w:numPr>
              <w:suppressAutoHyphens/>
              <w:jc w:val="both"/>
            </w:pPr>
            <w:r w:rsidRPr="00AD5E83">
              <w:t>Ár és belvízvédelmi tervek elkészítése</w:t>
            </w:r>
          </w:p>
          <w:p w:rsidR="00514044" w:rsidRPr="00AD5E83" w:rsidRDefault="00514044" w:rsidP="00453084">
            <w:pPr>
              <w:pStyle w:val="Listaszerbekezds"/>
              <w:numPr>
                <w:ilvl w:val="0"/>
                <w:numId w:val="1"/>
              </w:numPr>
              <w:suppressAutoHyphens/>
              <w:jc w:val="both"/>
            </w:pPr>
            <w:r w:rsidRPr="00AD5E83">
              <w:t>Ár- és csapadékvíz-elvezető rendszerek ellenőrzése</w:t>
            </w:r>
          </w:p>
          <w:p w:rsidR="00514044" w:rsidRPr="00AD5E83" w:rsidRDefault="00514044" w:rsidP="00453084">
            <w:pPr>
              <w:pStyle w:val="Listaszerbekezds"/>
              <w:numPr>
                <w:ilvl w:val="0"/>
                <w:numId w:val="1"/>
              </w:numPr>
              <w:suppressAutoHyphens/>
              <w:jc w:val="both"/>
            </w:pPr>
            <w:r w:rsidRPr="00AD5E83">
              <w:t>Gazdasági-anyagi szolgáltatást végző vállalkozások technikai eszközeinek lebiztosítása</w:t>
            </w:r>
          </w:p>
          <w:p w:rsidR="00514044" w:rsidRPr="00AD5E83" w:rsidRDefault="00514044" w:rsidP="00453084">
            <w:pPr>
              <w:pStyle w:val="Listaszerbekezds"/>
              <w:numPr>
                <w:ilvl w:val="0"/>
                <w:numId w:val="1"/>
              </w:numPr>
              <w:suppressAutoHyphens/>
              <w:jc w:val="both"/>
            </w:pPr>
            <w:r w:rsidRPr="00AD5E83">
              <w:t>Kritikus infrastruktúra felmérés, adatszolgáltatás</w:t>
            </w:r>
          </w:p>
          <w:p w:rsidR="00514044" w:rsidRPr="00AD5E83" w:rsidRDefault="00514044" w:rsidP="00453084">
            <w:pPr>
              <w:pStyle w:val="Listaszerbekezds"/>
              <w:numPr>
                <w:ilvl w:val="0"/>
                <w:numId w:val="1"/>
              </w:numPr>
              <w:suppressAutoHyphens/>
              <w:jc w:val="both"/>
            </w:pPr>
            <w:r w:rsidRPr="00AD5E83">
              <w:t>Téli feladatok ellátásához szükséges adatbázisok pontosítása</w:t>
            </w:r>
          </w:p>
          <w:p w:rsidR="00514044" w:rsidRPr="00AD5E83" w:rsidRDefault="00514044" w:rsidP="00453084">
            <w:pPr>
              <w:pStyle w:val="Listaszerbekezds"/>
              <w:numPr>
                <w:ilvl w:val="0"/>
                <w:numId w:val="1"/>
              </w:numPr>
              <w:suppressAutoHyphens/>
              <w:jc w:val="both"/>
            </w:pPr>
            <w:r w:rsidRPr="00AD5E83">
              <w:t>Veszélyelhárítási-, külsővédelmi tervek pontosítása</w:t>
            </w:r>
          </w:p>
          <w:p w:rsidR="00514044" w:rsidRDefault="00514044" w:rsidP="00453084">
            <w:pPr>
              <w:pStyle w:val="Listaszerbekezds"/>
              <w:numPr>
                <w:ilvl w:val="0"/>
                <w:numId w:val="1"/>
              </w:numPr>
              <w:suppressAutoHyphens/>
              <w:jc w:val="both"/>
            </w:pPr>
            <w:r w:rsidRPr="00AD5E83">
              <w:t>Veszélyes fák és facsoportok felmérés</w:t>
            </w:r>
            <w:r>
              <w:t>e</w:t>
            </w:r>
          </w:p>
          <w:p w:rsidR="00514044" w:rsidRPr="00AD5E83" w:rsidRDefault="00514044" w:rsidP="00453084">
            <w:pPr>
              <w:contextualSpacing/>
              <w:jc w:val="both"/>
            </w:pPr>
            <w:r>
              <w:t xml:space="preserve">Megtörtént a települési önkéntes mentőcsoport beosztása. A mentőcsoport minősítő gyakorlaton vett részt a BM OKF szervezésének keretén belül. </w:t>
            </w:r>
            <w:r w:rsidRPr="00AD5E83">
              <w:t>Az évenként megrendezésre kerülő külső védelmi tervgyakorlat levezetéséhez technikai háttér biztosítása mellett a gazdasági-anyagi szolgáltatás alávont vállalkozások tulajdonában lévő személy- és teherszállító gépjárművek szemlézésére, pontosítására is sor került, valamint a településen található lakossági riasztó végpontok üzemkészségének ellenőrzésére, javíttatására. Mindezekkel eleget téve a katasztrófavédelemmel kapcsolatos jogszabályi követelményeknek.  A település déli területét lefedő „Mo</w:t>
            </w:r>
            <w:r>
              <w:t>L</w:t>
            </w:r>
            <w:r w:rsidRPr="00AD5E83">
              <w:t>a</w:t>
            </w:r>
            <w:r>
              <w:t>R</w:t>
            </w:r>
            <w:r w:rsidRPr="00AD5E83">
              <w:t xml:space="preserve">i” lakossági riasztó rendszer üzemszerű működését megszólaltatással, havi </w:t>
            </w:r>
            <w:r w:rsidRPr="00AD5E83">
              <w:lastRenderedPageBreak/>
              <w:t>rendszerességgel kell ellenőrizni, melyről a lakosság folyamatosan tájékoztatva van.</w:t>
            </w:r>
          </w:p>
          <w:p w:rsidR="00514044" w:rsidRPr="00AD5E83" w:rsidRDefault="00514044" w:rsidP="00453084">
            <w:pPr>
              <w:contextualSpacing/>
              <w:jc w:val="both"/>
            </w:pPr>
          </w:p>
          <w:p w:rsidR="00514044" w:rsidRDefault="00514044" w:rsidP="00453084">
            <w:pPr>
              <w:contextualSpacing/>
              <w:jc w:val="both"/>
            </w:pPr>
            <w:r w:rsidRPr="00AD5E83">
              <w:t xml:space="preserve">A </w:t>
            </w:r>
            <w:r w:rsidRPr="00AD5E83">
              <w:rPr>
                <w:b/>
              </w:rPr>
              <w:t>közterület-felügyelet</w:t>
            </w:r>
            <w:r w:rsidRPr="00AD5E83">
              <w:t xml:space="preserve"> mind a nyári idegenforgalmi szezonban, mind pedig az év végi ünnepi időszakban és eseti jelleggel is </w:t>
            </w:r>
            <w:r w:rsidRPr="00AD5E83">
              <w:rPr>
                <w:b/>
              </w:rPr>
              <w:t>közös szolgálatot látott el a rendőrséggel</w:t>
            </w:r>
            <w:r w:rsidRPr="00AD5E83">
              <w:t>. Ennek jogalapot a Hajdú-Bihar Megyei Rendőr-főkapitányság és a Hajdúszoboszlói Polgármesteri Hivatal között még 2013 márciusában létrejött együttműködési megállapodás teremtett. Az intézkedések túlnyomó többsége KRESZ szabálysértések ügyében történt, vagy a 2012. évi II. törvény szabálysértési tényállásaiba ütköztek, de a 2013-ban alkotott „Közösségi együttélés alapvető szabályait megsértőkkel” szembeni helyi rendelet alapján is történtek intézkedések. A két szervezet közötti kapcsolat jó és rendszeres, amit a járási közbiztonsági egyeztető fórumok és a személyes kapcsolattartás is segít</w:t>
            </w:r>
            <w:r>
              <w:t>i</w:t>
            </w:r>
            <w:r w:rsidRPr="00AD5E83">
              <w:t>. A nyári és téli időszakban a felügyelet a rendőrséggel közös szolgálatot lát el a város egész területén.</w:t>
            </w:r>
            <w:r>
              <w:t xml:space="preserve"> A közterület-felügyelet által működtetett térfigyelő kamerarendszer hozzájárult a városban elkövetett jogsértések felderítéséhez. A rendőrség eredményes munkájához szükséges adatszolgáltatás és kommunikáció zökkenőmentes.</w:t>
            </w:r>
          </w:p>
          <w:p w:rsidR="00245AEF" w:rsidRDefault="00245AEF" w:rsidP="00245AEF">
            <w:pPr>
              <w:jc w:val="both"/>
            </w:pPr>
          </w:p>
          <w:p w:rsidR="00245AEF" w:rsidRPr="00ED66DC" w:rsidRDefault="00245AEF" w:rsidP="00245AEF">
            <w:pPr>
              <w:jc w:val="both"/>
            </w:pPr>
            <w:r>
              <w:t>A</w:t>
            </w:r>
            <w:r w:rsidRPr="00ED66DC">
              <w:t xml:space="preserve"> bírák jogállásáról és javadalmazásáról szóló 2011. évi CLXII. törvény 215. </w:t>
            </w:r>
            <w:r>
              <w:t xml:space="preserve">§ (1) bekezdése alapján, az </w:t>
            </w:r>
            <w:r>
              <w:t xml:space="preserve">Országos Bírósági Hivatal Elnökének </w:t>
            </w:r>
            <w:r>
              <w:t xml:space="preserve">határozatai alapján 2023-ban két alkalommal választott </w:t>
            </w:r>
            <w:r w:rsidRPr="00ED66DC">
              <w:t>Ha</w:t>
            </w:r>
            <w:r>
              <w:t>jdúszoboszló Város Önkormányzat</w:t>
            </w:r>
            <w:r>
              <w:t xml:space="preserve">ának </w:t>
            </w:r>
            <w:r w:rsidRPr="00ED66DC">
              <w:t>Képviselő-testület</w:t>
            </w:r>
            <w:r>
              <w:t>e</w:t>
            </w:r>
            <w:r w:rsidRPr="00313001">
              <w:rPr>
                <w:b/>
              </w:rPr>
              <w:t xml:space="preserve"> ülnök</w:t>
            </w:r>
            <w:r>
              <w:t>ö</w:t>
            </w:r>
            <w:r>
              <w:t>ke</w:t>
            </w:r>
            <w:r>
              <w:t>t</w:t>
            </w:r>
            <w:r>
              <w:t xml:space="preserve"> a </w:t>
            </w:r>
            <w:r>
              <w:t>f</w:t>
            </w:r>
            <w:r w:rsidRPr="00ED66DC">
              <w:t>i</w:t>
            </w:r>
            <w:r>
              <w:t>atalkorúak büntetőügyei</w:t>
            </w:r>
            <w:r>
              <w:t xml:space="preserve">ben való közreműködés céljából a </w:t>
            </w:r>
            <w:r w:rsidRPr="00ED66DC">
              <w:t>Hajdúszoboszlói Járásbíróság</w:t>
            </w:r>
            <w:r>
              <w:t>ra.</w:t>
            </w:r>
          </w:p>
          <w:p w:rsidR="00514044" w:rsidRPr="00AD5E83" w:rsidRDefault="00514044" w:rsidP="00245AEF">
            <w:pPr>
              <w:contextualSpacing/>
              <w:jc w:val="both"/>
            </w:pPr>
          </w:p>
          <w:p w:rsidR="00CD175D" w:rsidRPr="00904AAE" w:rsidRDefault="00CD175D" w:rsidP="00453084">
            <w:pPr>
              <w:shd w:val="clear" w:color="auto" w:fill="FFFFFF"/>
              <w:contextualSpacing/>
              <w:jc w:val="both"/>
            </w:pPr>
            <w:r w:rsidRPr="00904AAE">
              <w:t>Önkormányzatunk és a hozzá csatlakozó intézmények és gazdasági társaságok (együttesen: foglalkoztatók) megállapodás keretében együttműködtek a </w:t>
            </w:r>
            <w:r w:rsidRPr="00904AAE">
              <w:rPr>
                <w:b/>
                <w:bCs/>
              </w:rPr>
              <w:t>közfoglalkoztatási programok eredményes teljesítése</w:t>
            </w:r>
            <w:r w:rsidRPr="00904AAE">
              <w:t xml:space="preserve"> érdekében. </w:t>
            </w:r>
          </w:p>
          <w:p w:rsidR="00CD175D" w:rsidRDefault="00CD175D" w:rsidP="00453084">
            <w:pPr>
              <w:shd w:val="clear" w:color="auto" w:fill="FFFFFF"/>
              <w:contextualSpacing/>
              <w:jc w:val="both"/>
            </w:pPr>
            <w:r>
              <w:t xml:space="preserve">A </w:t>
            </w:r>
            <w:r w:rsidRPr="00904AAE">
              <w:t>2023 március</w:t>
            </w:r>
            <w:r>
              <w:t xml:space="preserve"> 1-től indult új </w:t>
            </w:r>
            <w:r w:rsidRPr="00904AAE">
              <w:t>közfoglalkoztatás</w:t>
            </w:r>
            <w:r>
              <w:t xml:space="preserve">i program engedélyezett létszáma 41 fő volt. </w:t>
            </w:r>
          </w:p>
          <w:p w:rsidR="00CD175D" w:rsidRPr="00904AAE" w:rsidRDefault="00CD175D" w:rsidP="00453084">
            <w:pPr>
              <w:shd w:val="clear" w:color="auto" w:fill="FFFFFF"/>
              <w:contextualSpacing/>
              <w:jc w:val="both"/>
            </w:pPr>
            <w:r w:rsidRPr="00904AAE">
              <w:t>A közfoglalkoztatottak az alábbi feladatokat végezték:</w:t>
            </w:r>
            <w:r>
              <w:t xml:space="preserve"> </w:t>
            </w:r>
          </w:p>
          <w:p w:rsidR="00CD175D" w:rsidRPr="00904AAE" w:rsidRDefault="00CD175D" w:rsidP="00453084">
            <w:pPr>
              <w:pStyle w:val="Listaszerbekezds"/>
              <w:numPr>
                <w:ilvl w:val="0"/>
                <w:numId w:val="1"/>
              </w:numPr>
              <w:suppressAutoHyphens/>
              <w:jc w:val="both"/>
            </w:pPr>
            <w:r w:rsidRPr="00904AAE">
              <w:t>Földútra hordott hordalékok eltakarítása</w:t>
            </w:r>
          </w:p>
          <w:p w:rsidR="00CD175D" w:rsidRPr="00904AAE" w:rsidRDefault="00CD175D" w:rsidP="00453084">
            <w:pPr>
              <w:pStyle w:val="Listaszerbekezds"/>
              <w:numPr>
                <w:ilvl w:val="0"/>
                <w:numId w:val="1"/>
              </w:numPr>
              <w:suppressAutoHyphens/>
              <w:jc w:val="both"/>
            </w:pPr>
            <w:r w:rsidRPr="00904AAE">
              <w:t>Fürdő területén kertészeti munkák végzése</w:t>
            </w:r>
          </w:p>
          <w:p w:rsidR="00CD175D" w:rsidRPr="00904AAE" w:rsidRDefault="00CD175D" w:rsidP="00453084">
            <w:pPr>
              <w:pStyle w:val="Listaszerbekezds"/>
              <w:numPr>
                <w:ilvl w:val="0"/>
                <w:numId w:val="1"/>
              </w:numPr>
              <w:suppressAutoHyphens/>
              <w:jc w:val="both"/>
            </w:pPr>
            <w:r w:rsidRPr="00904AAE">
              <w:t>Gyommentesítés, virágültetés, gallyazás, fűnyírás, kaszálás, parlagfű-mentesítés, vízelvezető árkok rendbetétele és azok iszaptalanítása</w:t>
            </w:r>
          </w:p>
          <w:p w:rsidR="00CD175D" w:rsidRPr="00904AAE" w:rsidRDefault="00CD175D" w:rsidP="00453084">
            <w:pPr>
              <w:pStyle w:val="Listaszerbekezds"/>
              <w:numPr>
                <w:ilvl w:val="0"/>
                <w:numId w:val="1"/>
              </w:numPr>
              <w:suppressAutoHyphens/>
              <w:jc w:val="both"/>
            </w:pPr>
            <w:r w:rsidRPr="00904AAE">
              <w:t>Illegális hulladéklerakók felszámolása</w:t>
            </w:r>
          </w:p>
          <w:p w:rsidR="00CD175D" w:rsidRPr="00904AAE" w:rsidRDefault="00CD175D" w:rsidP="00453084">
            <w:pPr>
              <w:pStyle w:val="Listaszerbekezds"/>
              <w:numPr>
                <w:ilvl w:val="0"/>
                <w:numId w:val="1"/>
              </w:numPr>
              <w:suppressAutoHyphens/>
              <w:jc w:val="both"/>
            </w:pPr>
            <w:r w:rsidRPr="00904AAE">
              <w:t>Konyhai kisegítő feladatok végzése</w:t>
            </w:r>
          </w:p>
          <w:p w:rsidR="00CD175D" w:rsidRPr="00904AAE" w:rsidRDefault="00CD175D" w:rsidP="00453084">
            <w:pPr>
              <w:pStyle w:val="Listaszerbekezds"/>
              <w:numPr>
                <w:ilvl w:val="0"/>
                <w:numId w:val="1"/>
              </w:numPr>
              <w:suppressAutoHyphens/>
              <w:jc w:val="both"/>
            </w:pPr>
            <w:r w:rsidRPr="00904AAE">
              <w:t>Múzeumban irodai adminisztráció és kisegítői feladatok végzése</w:t>
            </w:r>
          </w:p>
          <w:p w:rsidR="00CD175D" w:rsidRPr="00904AAE" w:rsidRDefault="00CD175D" w:rsidP="00453084">
            <w:pPr>
              <w:pStyle w:val="Listaszerbekezds"/>
              <w:numPr>
                <w:ilvl w:val="0"/>
                <w:numId w:val="1"/>
              </w:numPr>
              <w:suppressAutoHyphens/>
              <w:jc w:val="both"/>
            </w:pPr>
            <w:r w:rsidRPr="00904AAE">
              <w:t>Óvodákban takarítás, felújításban segítés, udvarok és az intézmények előtti járdák tisztántartása</w:t>
            </w:r>
          </w:p>
          <w:p w:rsidR="00CD175D" w:rsidRDefault="00CD175D" w:rsidP="00453084">
            <w:pPr>
              <w:pStyle w:val="Listaszerbekezds"/>
              <w:numPr>
                <w:ilvl w:val="0"/>
                <w:numId w:val="1"/>
              </w:numPr>
              <w:suppressAutoHyphens/>
              <w:jc w:val="both"/>
            </w:pPr>
            <w:r w:rsidRPr="0039273D">
              <w:t>Temető rendben tartása</w:t>
            </w:r>
          </w:p>
          <w:p w:rsidR="00CD175D" w:rsidRDefault="00CD175D" w:rsidP="00453084">
            <w:pPr>
              <w:shd w:val="clear" w:color="auto" w:fill="FFFFFF"/>
              <w:contextualSpacing/>
              <w:jc w:val="both"/>
            </w:pPr>
            <w:r>
              <w:t xml:space="preserve">A program keretében átlagosan egy közfoglalkoztatott részére 30 000 Ft értékben nyílt lehetőség munkaruházatot és lábbelit beszerezni, valamint összességében közel 2 millió forint értékben kerültek megvásárlásra a </w:t>
            </w:r>
            <w:r>
              <w:lastRenderedPageBreak/>
              <w:t xml:space="preserve">munkavégzésükhez szükséges benzinmotoros kerti gépek és kézi szerszámok. </w:t>
            </w:r>
          </w:p>
          <w:p w:rsidR="00CD175D" w:rsidRDefault="00CD175D" w:rsidP="00453084">
            <w:pPr>
              <w:shd w:val="clear" w:color="auto" w:fill="FFFFFF"/>
              <w:contextualSpacing/>
              <w:jc w:val="both"/>
            </w:pPr>
            <w:r w:rsidRPr="0039273D">
              <w:t>Az állam a közfoglalkoztatás bérköltségeit 100%-os  mértékben támogatta.</w:t>
            </w:r>
            <w:r w:rsidRPr="0039273D">
              <w:br/>
            </w:r>
            <w:r>
              <w:t xml:space="preserve">A </w:t>
            </w:r>
            <w:r w:rsidRPr="0039273D">
              <w:t>bér kifizetése</w:t>
            </w:r>
            <w:r>
              <w:t xml:space="preserve"> – n</w:t>
            </w:r>
            <w:r w:rsidRPr="0039273D">
              <w:t xml:space="preserve">éhány közfoglalkoztatott kivételével </w:t>
            </w:r>
            <w:r>
              <w:t>–</w:t>
            </w:r>
            <w:r w:rsidRPr="0039273D">
              <w:t xml:space="preserve"> bankszámlára, átutalással történ</w:t>
            </w:r>
            <w:r>
              <w:t>t</w:t>
            </w:r>
            <w:r w:rsidRPr="0039273D">
              <w:t>. Az ehhez kapcsolódó költségtérítést (bruttó 1000 Ft/hó/fő) önkormányzati forrásból finanszíroztuk 202</w:t>
            </w:r>
            <w:r>
              <w:t xml:space="preserve">3-ban is. Ebben az évben képzésre nem került sor. </w:t>
            </w:r>
          </w:p>
          <w:p w:rsidR="00CD175D" w:rsidRPr="00904AAE" w:rsidRDefault="00CD175D" w:rsidP="00453084">
            <w:pPr>
              <w:shd w:val="clear" w:color="auto" w:fill="FFFFFF"/>
              <w:contextualSpacing/>
              <w:jc w:val="both"/>
            </w:pPr>
            <w:r>
              <w:t>A</w:t>
            </w:r>
            <w:r w:rsidRPr="00904AAE">
              <w:t xml:space="preserve">z </w:t>
            </w:r>
            <w:r>
              <w:t xml:space="preserve">éves </w:t>
            </w:r>
            <w:r w:rsidRPr="00904AAE">
              <w:t>átlagos közfoglalkoztatási létszám évről évre csökken</w:t>
            </w:r>
            <w:r>
              <w:t>t</w:t>
            </w:r>
            <w:r w:rsidRPr="00904AAE">
              <w:t xml:space="preserve">: a </w:t>
            </w:r>
            <w:r>
              <w:t xml:space="preserve">2022. évi 66-ról </w:t>
            </w:r>
            <w:r w:rsidRPr="00904AAE">
              <w:t>2023-ban </w:t>
            </w:r>
            <w:r>
              <w:t>37 főre.</w:t>
            </w:r>
          </w:p>
          <w:p w:rsidR="00CD175D" w:rsidRPr="0039273D" w:rsidRDefault="00CD175D" w:rsidP="00453084">
            <w:pPr>
              <w:shd w:val="clear" w:color="auto" w:fill="FFFFFF"/>
              <w:contextualSpacing/>
              <w:jc w:val="both"/>
            </w:pPr>
            <w:r w:rsidRPr="0039273D">
              <w:t xml:space="preserve">A Hajdú-Bihar Vármegyei Kormányhivatal </w:t>
            </w:r>
            <w:r>
              <w:t xml:space="preserve">2023 őszén érkezett megkeresése alapján </w:t>
            </w:r>
            <w:r w:rsidRPr="0039273D">
              <w:t xml:space="preserve"> önkormányzatunk</w:t>
            </w:r>
            <w:r>
              <w:t xml:space="preserve"> </w:t>
            </w:r>
            <w:r w:rsidRPr="0039273D">
              <w:t>a közfoglalkoztatás szervezésének helyi gya</w:t>
            </w:r>
            <w:r>
              <w:t xml:space="preserve">korlatát, az önkormányzat által </w:t>
            </w:r>
            <w:r w:rsidRPr="0039273D">
              <w:t>központilag szerve</w:t>
            </w:r>
            <w:r>
              <w:t xml:space="preserve">zett közfoglalkoztatást felszámolta. </w:t>
            </w:r>
            <w:r w:rsidRPr="0039273D">
              <w:t xml:space="preserve">Az </w:t>
            </w:r>
            <w:r>
              <w:t>e</w:t>
            </w:r>
            <w:r w:rsidRPr="0039273D">
              <w:t xml:space="preserve">ddig alkalmazott gyakorlat több szempontból hasznos volt (az álláskereső egy központi irodán kapott információt a közfoglalkoztatási álláslehetőségekről, korábban pedig a különféle képzésekről, az intézmények/önkormányzati cégek részben mentesültek az adminisztrációs feladatok alól, az önkormányzatnak közvetlen rálátása volt a közfoglalkoztatás helyzetére). </w:t>
            </w:r>
          </w:p>
          <w:p w:rsidR="00CD175D" w:rsidRDefault="00CD175D" w:rsidP="00453084">
            <w:pPr>
              <w:shd w:val="clear" w:color="auto" w:fill="FFFFFF"/>
              <w:contextualSpacing/>
              <w:jc w:val="both"/>
            </w:pPr>
            <w:r>
              <w:t xml:space="preserve">2023. december 1-től az intézmények/gazdasági társaságok közvetlenül végzik a közfoglalkoztatás szervezési, munkaügyi, pénzügyi és egyéb adminisztrációs feladatait.  </w:t>
            </w:r>
          </w:p>
          <w:p w:rsidR="00514044" w:rsidRDefault="00D31994" w:rsidP="00453084">
            <w:pPr>
              <w:contextualSpacing/>
              <w:jc w:val="both"/>
            </w:pPr>
            <w:r w:rsidRPr="001262AE">
              <w:t xml:space="preserve">2023. év folyamán a közfoglalkoztatási programokhoz kapcsolódóan </w:t>
            </w:r>
            <w:r w:rsidRPr="0024375C">
              <w:t>26</w:t>
            </w:r>
            <w:r w:rsidRPr="001262AE">
              <w:t xml:space="preserve"> db támogatás-elszámolást nyújtott be a szakiroda </w:t>
            </w:r>
            <w:r>
              <w:t>50</w:t>
            </w:r>
            <w:r w:rsidRPr="001262AE">
              <w:t> </w:t>
            </w:r>
            <w:r>
              <w:t>934</w:t>
            </w:r>
            <w:r w:rsidRPr="001262AE">
              <w:t xml:space="preserve"> E Ft értékben.</w:t>
            </w:r>
          </w:p>
          <w:p w:rsidR="00D31994" w:rsidRPr="00AD5E83" w:rsidRDefault="00D31994" w:rsidP="00453084">
            <w:pPr>
              <w:contextualSpacing/>
              <w:jc w:val="both"/>
            </w:pPr>
          </w:p>
        </w:tc>
      </w:tr>
      <w:tr w:rsidR="00514044" w:rsidRPr="00AD5E83" w:rsidTr="008A1715">
        <w:tc>
          <w:tcPr>
            <w:tcW w:w="9286" w:type="dxa"/>
            <w:gridSpan w:val="2"/>
            <w:shd w:val="clear" w:color="auto" w:fill="FFFFCC"/>
          </w:tcPr>
          <w:p w:rsidR="00514044" w:rsidRPr="00AD5E83" w:rsidRDefault="00514044" w:rsidP="00453084">
            <w:pPr>
              <w:contextualSpacing/>
            </w:pPr>
            <w:r w:rsidRPr="00AD5E83">
              <w:rPr>
                <w:b/>
              </w:rPr>
              <w:lastRenderedPageBreak/>
              <w:t>2. Államigazgat</w:t>
            </w:r>
            <w:r>
              <w:rPr>
                <w:b/>
              </w:rPr>
              <w:t>ási hatósági ügyvitel</w:t>
            </w:r>
          </w:p>
        </w:tc>
      </w:tr>
      <w:tr w:rsidR="00514044" w:rsidRPr="00AD5E83" w:rsidTr="008A1715">
        <w:tc>
          <w:tcPr>
            <w:tcW w:w="1809" w:type="dxa"/>
            <w:shd w:val="clear" w:color="auto" w:fill="auto"/>
          </w:tcPr>
          <w:p w:rsidR="00514044" w:rsidRPr="00523233" w:rsidRDefault="00514044" w:rsidP="00453084">
            <w:pPr>
              <w:contextualSpacing/>
              <w:rPr>
                <w:i/>
              </w:rPr>
            </w:pPr>
          </w:p>
          <w:p w:rsidR="00514044" w:rsidRPr="00523233" w:rsidRDefault="00514044" w:rsidP="00453084">
            <w:pPr>
              <w:contextualSpacing/>
              <w:rPr>
                <w:i/>
              </w:rPr>
            </w:pPr>
            <w:r>
              <w:rPr>
                <w:i/>
              </w:rPr>
              <w:t>Ü</w:t>
            </w:r>
            <w:r w:rsidRPr="00523233">
              <w:rPr>
                <w:i/>
              </w:rPr>
              <w:t>gyintézés szociális és egészségügyi területen</w:t>
            </w: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ind w:left="360"/>
              <w:contextualSpacing/>
              <w:rPr>
                <w:i/>
              </w:rPr>
            </w:pPr>
          </w:p>
          <w:p w:rsidR="00514044" w:rsidRPr="00523233" w:rsidRDefault="00514044" w:rsidP="00453084">
            <w:pPr>
              <w:contextualSpacing/>
              <w:rPr>
                <w:i/>
              </w:rPr>
            </w:pPr>
          </w:p>
        </w:tc>
        <w:tc>
          <w:tcPr>
            <w:tcW w:w="7477" w:type="dxa"/>
            <w:shd w:val="clear" w:color="auto" w:fill="auto"/>
          </w:tcPr>
          <w:p w:rsidR="00537D23" w:rsidRPr="00A12A06" w:rsidRDefault="00537D23" w:rsidP="00453084">
            <w:pPr>
              <w:contextualSpacing/>
              <w:jc w:val="both"/>
            </w:pPr>
          </w:p>
          <w:p w:rsidR="00537D23" w:rsidRPr="00A12A06" w:rsidRDefault="00537D23" w:rsidP="00453084">
            <w:pPr>
              <w:contextualSpacing/>
              <w:jc w:val="both"/>
            </w:pPr>
            <w:r w:rsidRPr="00A12A06">
              <w:t>202</w:t>
            </w:r>
            <w:r>
              <w:t>3</w:t>
            </w:r>
            <w:r w:rsidRPr="00A12A06">
              <w:t>-b</w:t>
            </w:r>
            <w:r>
              <w:t>a</w:t>
            </w:r>
            <w:r w:rsidRPr="00A12A06">
              <w:t xml:space="preserve">n az </w:t>
            </w:r>
            <w:r w:rsidRPr="00A12A06">
              <w:rPr>
                <w:b/>
              </w:rPr>
              <w:t>egészségügyi, szociális és gyermekvédelmi pénzbeli és természetbeni ellátás</w:t>
            </w:r>
            <w:r w:rsidRPr="00A12A06">
              <w:t xml:space="preserve"> feltételeit önkormányzatunk biztosította a lakosság számára.</w:t>
            </w:r>
          </w:p>
          <w:p w:rsidR="00537D23" w:rsidRPr="00A12A06" w:rsidRDefault="00537D23" w:rsidP="00453084">
            <w:pPr>
              <w:contextualSpacing/>
              <w:jc w:val="both"/>
            </w:pPr>
            <w:r w:rsidRPr="00A12A06">
              <w:t>E terület magába foglalja:</w:t>
            </w:r>
          </w:p>
          <w:p w:rsidR="00537D23" w:rsidRPr="00A12A06" w:rsidRDefault="00537D23" w:rsidP="00453084">
            <w:pPr>
              <w:pStyle w:val="Listaszerbekezds"/>
              <w:numPr>
                <w:ilvl w:val="0"/>
                <w:numId w:val="1"/>
              </w:numPr>
              <w:suppressAutoHyphens/>
              <w:jc w:val="both"/>
            </w:pPr>
            <w:r w:rsidRPr="00A12A06">
              <w:t xml:space="preserve">Egészségügyi alap- és szakellátás, tüdőgondozó, bőr- és nemibeteg gondozó </w:t>
            </w:r>
          </w:p>
          <w:p w:rsidR="00537D23" w:rsidRPr="00A12A06" w:rsidRDefault="00537D23" w:rsidP="00453084">
            <w:pPr>
              <w:pStyle w:val="Listaszerbekezds"/>
              <w:numPr>
                <w:ilvl w:val="0"/>
                <w:numId w:val="1"/>
              </w:numPr>
              <w:suppressAutoHyphens/>
              <w:jc w:val="both"/>
            </w:pPr>
            <w:r w:rsidRPr="00A12A06">
              <w:t>Gyermekvédelmi (pénzbeli és természetbeni) ellátások</w:t>
            </w:r>
          </w:p>
          <w:p w:rsidR="00537D23" w:rsidRPr="00A12A06" w:rsidRDefault="00537D23" w:rsidP="00453084">
            <w:pPr>
              <w:pStyle w:val="Listaszerbekezds"/>
              <w:numPr>
                <w:ilvl w:val="0"/>
                <w:numId w:val="1"/>
              </w:numPr>
              <w:suppressAutoHyphens/>
              <w:jc w:val="both"/>
            </w:pPr>
            <w:r w:rsidRPr="00A12A06">
              <w:t>Gyermekvédelmi szolgáltatások</w:t>
            </w:r>
          </w:p>
          <w:p w:rsidR="00537D23" w:rsidRPr="00A12A06" w:rsidRDefault="00537D23" w:rsidP="00453084">
            <w:pPr>
              <w:pStyle w:val="Listaszerbekezds"/>
              <w:numPr>
                <w:ilvl w:val="0"/>
                <w:numId w:val="1"/>
              </w:numPr>
              <w:suppressAutoHyphens/>
              <w:jc w:val="both"/>
            </w:pPr>
            <w:r w:rsidRPr="00A12A06">
              <w:t>Szociális (pénzbeli és természetbeni) juttatások</w:t>
            </w:r>
          </w:p>
          <w:p w:rsidR="00537D23" w:rsidRPr="00A12A06" w:rsidRDefault="00537D23" w:rsidP="00453084">
            <w:pPr>
              <w:pStyle w:val="Listaszerbekezds"/>
              <w:numPr>
                <w:ilvl w:val="0"/>
                <w:numId w:val="1"/>
              </w:numPr>
              <w:suppressAutoHyphens/>
              <w:jc w:val="both"/>
            </w:pPr>
            <w:r w:rsidRPr="00A12A06">
              <w:t>Szociális szolgáltatások</w:t>
            </w:r>
          </w:p>
          <w:p w:rsidR="00537D23" w:rsidRPr="00A12A06" w:rsidRDefault="00537D23" w:rsidP="00453084">
            <w:pPr>
              <w:pStyle w:val="Listaszerbekezds"/>
              <w:numPr>
                <w:ilvl w:val="0"/>
                <w:numId w:val="1"/>
              </w:numPr>
              <w:suppressAutoHyphens/>
              <w:jc w:val="both"/>
            </w:pPr>
            <w:r w:rsidRPr="00A12A06">
              <w:t>Védőnői hálózat</w:t>
            </w:r>
          </w:p>
          <w:p w:rsidR="00537D23" w:rsidRPr="00A12A06" w:rsidRDefault="00537D23" w:rsidP="00453084">
            <w:pPr>
              <w:contextualSpacing/>
              <w:jc w:val="both"/>
              <w:rPr>
                <w:b/>
              </w:rPr>
            </w:pPr>
          </w:p>
          <w:p w:rsidR="00537D23" w:rsidRPr="00A12A06" w:rsidRDefault="00537D23" w:rsidP="00453084">
            <w:pPr>
              <w:contextualSpacing/>
              <w:jc w:val="both"/>
              <w:rPr>
                <w:b/>
              </w:rPr>
            </w:pPr>
            <w:r w:rsidRPr="00A12A06">
              <w:rPr>
                <w:b/>
              </w:rPr>
              <w:t>Kötelező ellátások</w:t>
            </w:r>
          </w:p>
          <w:p w:rsidR="00537D23" w:rsidRPr="00A12A06" w:rsidRDefault="00537D23" w:rsidP="00453084">
            <w:pPr>
              <w:contextualSpacing/>
              <w:jc w:val="both"/>
              <w:rPr>
                <w:b/>
              </w:rPr>
            </w:pPr>
          </w:p>
          <w:tbl>
            <w:tblPr>
              <w:tblW w:w="7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0"/>
              <w:gridCol w:w="1701"/>
              <w:gridCol w:w="1276"/>
              <w:gridCol w:w="1418"/>
              <w:gridCol w:w="1230"/>
            </w:tblGrid>
            <w:tr w:rsidR="00537D23" w:rsidRPr="00A12A06" w:rsidTr="00B71C7B">
              <w:trPr>
                <w:trHeight w:val="552"/>
              </w:trPr>
              <w:tc>
                <w:tcPr>
                  <w:tcW w:w="1600"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Ellátási formák</w:t>
                  </w:r>
                </w:p>
              </w:tc>
              <w:tc>
                <w:tcPr>
                  <w:tcW w:w="1701"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Támogatásban részesülők száma</w:t>
                  </w:r>
                </w:p>
                <w:p w:rsidR="00537D23" w:rsidRPr="00A12A06" w:rsidRDefault="00537D23" w:rsidP="00453084">
                  <w:pPr>
                    <w:contextualSpacing/>
                    <w:jc w:val="center"/>
                    <w:rPr>
                      <w:b/>
                      <w:sz w:val="16"/>
                      <w:szCs w:val="16"/>
                    </w:rPr>
                  </w:pPr>
                  <w:r>
                    <w:rPr>
                      <w:b/>
                      <w:sz w:val="16"/>
                      <w:szCs w:val="16"/>
                    </w:rPr>
                    <w:t>2022</w:t>
                  </w:r>
                  <w:r w:rsidRPr="00A12A06">
                    <w:rPr>
                      <w:b/>
                      <w:sz w:val="16"/>
                      <w:szCs w:val="16"/>
                    </w:rPr>
                    <w:t>.</w:t>
                  </w:r>
                </w:p>
              </w:tc>
              <w:tc>
                <w:tcPr>
                  <w:tcW w:w="1276"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 xml:space="preserve">Támogatási összeg </w:t>
                  </w:r>
                </w:p>
                <w:p w:rsidR="00537D23" w:rsidRPr="00A12A06" w:rsidRDefault="00537D23" w:rsidP="00453084">
                  <w:pPr>
                    <w:contextualSpacing/>
                    <w:jc w:val="center"/>
                    <w:rPr>
                      <w:b/>
                      <w:sz w:val="16"/>
                      <w:szCs w:val="16"/>
                    </w:rPr>
                  </w:pPr>
                  <w:r w:rsidRPr="00A12A06">
                    <w:rPr>
                      <w:b/>
                      <w:sz w:val="16"/>
                      <w:szCs w:val="16"/>
                    </w:rPr>
                    <w:t>202</w:t>
                  </w:r>
                  <w:r>
                    <w:rPr>
                      <w:b/>
                      <w:sz w:val="16"/>
                      <w:szCs w:val="16"/>
                    </w:rPr>
                    <w:t>2</w:t>
                  </w:r>
                  <w:r w:rsidRPr="00A12A06">
                    <w:rPr>
                      <w:b/>
                      <w:sz w:val="16"/>
                      <w:szCs w:val="16"/>
                    </w:rPr>
                    <w:t>.</w:t>
                  </w:r>
                </w:p>
              </w:tc>
              <w:tc>
                <w:tcPr>
                  <w:tcW w:w="1418"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Támogatásban részesülők száma 202</w:t>
                  </w:r>
                  <w:r>
                    <w:rPr>
                      <w:b/>
                      <w:sz w:val="16"/>
                      <w:szCs w:val="16"/>
                    </w:rPr>
                    <w:t>3</w:t>
                  </w:r>
                  <w:r w:rsidRPr="00A12A06">
                    <w:rPr>
                      <w:b/>
                      <w:sz w:val="16"/>
                      <w:szCs w:val="16"/>
                    </w:rPr>
                    <w:t>.</w:t>
                  </w:r>
                </w:p>
              </w:tc>
              <w:tc>
                <w:tcPr>
                  <w:tcW w:w="1230"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Támogatási</w:t>
                  </w:r>
                </w:p>
                <w:p w:rsidR="00537D23" w:rsidRPr="00A12A06" w:rsidRDefault="00537D23" w:rsidP="00453084">
                  <w:pPr>
                    <w:contextualSpacing/>
                    <w:jc w:val="center"/>
                    <w:rPr>
                      <w:b/>
                      <w:sz w:val="16"/>
                      <w:szCs w:val="16"/>
                    </w:rPr>
                  </w:pPr>
                  <w:r w:rsidRPr="00A12A06">
                    <w:rPr>
                      <w:b/>
                      <w:sz w:val="16"/>
                      <w:szCs w:val="16"/>
                    </w:rPr>
                    <w:t>összeg</w:t>
                  </w:r>
                </w:p>
                <w:p w:rsidR="00537D23" w:rsidRPr="00A12A06" w:rsidRDefault="00537D23" w:rsidP="00453084">
                  <w:pPr>
                    <w:contextualSpacing/>
                    <w:jc w:val="center"/>
                    <w:rPr>
                      <w:sz w:val="16"/>
                      <w:szCs w:val="16"/>
                    </w:rPr>
                  </w:pPr>
                  <w:r w:rsidRPr="00A12A06">
                    <w:rPr>
                      <w:b/>
                      <w:sz w:val="16"/>
                      <w:szCs w:val="16"/>
                    </w:rPr>
                    <w:t>202</w:t>
                  </w:r>
                  <w:r>
                    <w:rPr>
                      <w:b/>
                      <w:sz w:val="16"/>
                      <w:szCs w:val="16"/>
                    </w:rPr>
                    <w:t>3</w:t>
                  </w:r>
                  <w:r w:rsidRPr="00A12A06">
                    <w:rPr>
                      <w:sz w:val="16"/>
                      <w:szCs w:val="16"/>
                    </w:rPr>
                    <w:t>.</w:t>
                  </w:r>
                </w:p>
              </w:tc>
            </w:tr>
            <w:tr w:rsidR="00537D23" w:rsidRPr="00A12A06" w:rsidTr="00B71C7B">
              <w:trPr>
                <w:trHeight w:val="552"/>
              </w:trPr>
              <w:tc>
                <w:tcPr>
                  <w:tcW w:w="1600" w:type="dxa"/>
                  <w:shd w:val="clear" w:color="auto" w:fill="FFFFFF"/>
                  <w:vAlign w:val="center"/>
                </w:tcPr>
                <w:p w:rsidR="00537D23" w:rsidRPr="00A12A06" w:rsidRDefault="00537D23" w:rsidP="00453084">
                  <w:pPr>
                    <w:contextualSpacing/>
                    <w:jc w:val="center"/>
                    <w:rPr>
                      <w:sz w:val="16"/>
                      <w:szCs w:val="16"/>
                    </w:rPr>
                  </w:pPr>
                  <w:r w:rsidRPr="00A12A06">
                    <w:rPr>
                      <w:sz w:val="16"/>
                      <w:szCs w:val="16"/>
                    </w:rPr>
                    <w:t>Hátrányos,</w:t>
                  </w:r>
                </w:p>
                <w:p w:rsidR="00537D23" w:rsidRPr="00A12A06" w:rsidRDefault="00537D23" w:rsidP="00453084">
                  <w:pPr>
                    <w:contextualSpacing/>
                    <w:jc w:val="center"/>
                    <w:rPr>
                      <w:sz w:val="16"/>
                      <w:szCs w:val="16"/>
                    </w:rPr>
                  </w:pPr>
                  <w:r w:rsidRPr="00A12A06">
                    <w:rPr>
                      <w:sz w:val="16"/>
                      <w:szCs w:val="16"/>
                    </w:rPr>
                    <w:t>halmozottan hátrányos helyzet megállapítása</w:t>
                  </w:r>
                </w:p>
              </w:tc>
              <w:tc>
                <w:tcPr>
                  <w:tcW w:w="1701" w:type="dxa"/>
                  <w:shd w:val="clear" w:color="auto" w:fill="FFFFFF"/>
                  <w:vAlign w:val="center"/>
                </w:tcPr>
                <w:p w:rsidR="00537D23" w:rsidRPr="00F45564" w:rsidRDefault="00537D23" w:rsidP="00453084">
                  <w:pPr>
                    <w:contextualSpacing/>
                    <w:jc w:val="center"/>
                    <w:rPr>
                      <w:sz w:val="16"/>
                      <w:szCs w:val="16"/>
                    </w:rPr>
                  </w:pPr>
                  <w:r w:rsidRPr="00F45564">
                    <w:rPr>
                      <w:sz w:val="16"/>
                      <w:szCs w:val="16"/>
                    </w:rPr>
                    <w:t>113 gyermek HHH</w:t>
                  </w:r>
                </w:p>
                <w:p w:rsidR="00537D23" w:rsidRPr="00A12A06" w:rsidRDefault="00537D23" w:rsidP="00453084">
                  <w:pPr>
                    <w:contextualSpacing/>
                    <w:jc w:val="center"/>
                    <w:rPr>
                      <w:sz w:val="16"/>
                      <w:szCs w:val="16"/>
                    </w:rPr>
                  </w:pPr>
                  <w:r w:rsidRPr="00F45564">
                    <w:rPr>
                      <w:sz w:val="16"/>
                      <w:szCs w:val="16"/>
                    </w:rPr>
                    <w:t>48 gyermek HH</w:t>
                  </w:r>
                </w:p>
              </w:tc>
              <w:tc>
                <w:tcPr>
                  <w:tcW w:w="1276" w:type="dxa"/>
                  <w:shd w:val="clear" w:color="auto" w:fill="FFFFFF"/>
                  <w:vAlign w:val="center"/>
                </w:tcPr>
                <w:p w:rsidR="00537D23" w:rsidRPr="00F45564" w:rsidRDefault="00537D23" w:rsidP="00453084">
                  <w:pPr>
                    <w:contextualSpacing/>
                    <w:jc w:val="center"/>
                    <w:rPr>
                      <w:sz w:val="16"/>
                      <w:szCs w:val="16"/>
                    </w:rPr>
                  </w:pPr>
                </w:p>
              </w:tc>
              <w:tc>
                <w:tcPr>
                  <w:tcW w:w="1418" w:type="dxa"/>
                  <w:shd w:val="clear" w:color="auto" w:fill="FFFFFF"/>
                  <w:vAlign w:val="center"/>
                </w:tcPr>
                <w:p w:rsidR="00537D23" w:rsidRPr="00F45564" w:rsidRDefault="00537D23" w:rsidP="00453084">
                  <w:pPr>
                    <w:contextualSpacing/>
                    <w:jc w:val="center"/>
                    <w:rPr>
                      <w:sz w:val="16"/>
                      <w:szCs w:val="16"/>
                    </w:rPr>
                  </w:pPr>
                  <w:r>
                    <w:rPr>
                      <w:sz w:val="16"/>
                      <w:szCs w:val="16"/>
                    </w:rPr>
                    <w:t>108</w:t>
                  </w:r>
                  <w:r w:rsidRPr="00F45564">
                    <w:rPr>
                      <w:sz w:val="16"/>
                      <w:szCs w:val="16"/>
                    </w:rPr>
                    <w:t xml:space="preserve"> gyermek HHH</w:t>
                  </w:r>
                </w:p>
                <w:p w:rsidR="00537D23" w:rsidRPr="00F45564" w:rsidRDefault="00537D23" w:rsidP="00453084">
                  <w:pPr>
                    <w:contextualSpacing/>
                    <w:jc w:val="center"/>
                    <w:rPr>
                      <w:sz w:val="16"/>
                      <w:szCs w:val="16"/>
                    </w:rPr>
                  </w:pPr>
                  <w:r>
                    <w:rPr>
                      <w:sz w:val="16"/>
                      <w:szCs w:val="16"/>
                    </w:rPr>
                    <w:t>52</w:t>
                  </w:r>
                  <w:r w:rsidRPr="00F45564">
                    <w:rPr>
                      <w:sz w:val="16"/>
                      <w:szCs w:val="16"/>
                    </w:rPr>
                    <w:t xml:space="preserve"> gyermek HH</w:t>
                  </w:r>
                </w:p>
              </w:tc>
              <w:tc>
                <w:tcPr>
                  <w:tcW w:w="1230" w:type="dxa"/>
                  <w:shd w:val="clear" w:color="auto" w:fill="FFFFFF"/>
                  <w:vAlign w:val="center"/>
                </w:tcPr>
                <w:p w:rsidR="00537D23" w:rsidRPr="00F45564" w:rsidRDefault="00537D23" w:rsidP="00453084">
                  <w:pPr>
                    <w:contextualSpacing/>
                    <w:jc w:val="center"/>
                    <w:rPr>
                      <w:sz w:val="16"/>
                      <w:szCs w:val="16"/>
                    </w:rPr>
                  </w:pPr>
                </w:p>
              </w:tc>
            </w:tr>
            <w:tr w:rsidR="00537D23" w:rsidRPr="00A12A06" w:rsidTr="00B71C7B">
              <w:trPr>
                <w:trHeight w:val="552"/>
              </w:trPr>
              <w:tc>
                <w:tcPr>
                  <w:tcW w:w="1600" w:type="dxa"/>
                  <w:shd w:val="clear" w:color="auto" w:fill="auto"/>
                  <w:vAlign w:val="center"/>
                </w:tcPr>
                <w:p w:rsidR="00537D23" w:rsidRPr="00A12A06" w:rsidRDefault="00537D23" w:rsidP="00453084">
                  <w:pPr>
                    <w:contextualSpacing/>
                    <w:jc w:val="center"/>
                    <w:rPr>
                      <w:sz w:val="16"/>
                      <w:szCs w:val="16"/>
                    </w:rPr>
                  </w:pPr>
                  <w:r w:rsidRPr="00A12A06">
                    <w:rPr>
                      <w:sz w:val="16"/>
                      <w:szCs w:val="16"/>
                    </w:rPr>
                    <w:t>Köztemetés</w:t>
                  </w:r>
                </w:p>
              </w:tc>
              <w:tc>
                <w:tcPr>
                  <w:tcW w:w="1701" w:type="dxa"/>
                  <w:vAlign w:val="center"/>
                </w:tcPr>
                <w:p w:rsidR="00537D23" w:rsidRPr="00A12A06" w:rsidRDefault="00537D23" w:rsidP="00453084">
                  <w:pPr>
                    <w:contextualSpacing/>
                    <w:jc w:val="center"/>
                    <w:rPr>
                      <w:sz w:val="16"/>
                      <w:szCs w:val="16"/>
                    </w:rPr>
                  </w:pPr>
                  <w:r w:rsidRPr="00A12A06">
                    <w:rPr>
                      <w:sz w:val="16"/>
                      <w:szCs w:val="16"/>
                    </w:rPr>
                    <w:t>12 fő</w:t>
                  </w:r>
                </w:p>
              </w:tc>
              <w:tc>
                <w:tcPr>
                  <w:tcW w:w="1276" w:type="dxa"/>
                  <w:vAlign w:val="center"/>
                </w:tcPr>
                <w:p w:rsidR="00537D23" w:rsidRPr="00A12A06" w:rsidRDefault="00537D23" w:rsidP="00453084">
                  <w:pPr>
                    <w:contextualSpacing/>
                    <w:jc w:val="center"/>
                    <w:rPr>
                      <w:sz w:val="16"/>
                      <w:szCs w:val="16"/>
                    </w:rPr>
                  </w:pPr>
                  <w:r w:rsidRPr="00A12A06">
                    <w:rPr>
                      <w:sz w:val="16"/>
                      <w:szCs w:val="16"/>
                    </w:rPr>
                    <w:t>2 642 451 Ft</w:t>
                  </w:r>
                </w:p>
              </w:tc>
              <w:tc>
                <w:tcPr>
                  <w:tcW w:w="1418" w:type="dxa"/>
                  <w:shd w:val="clear" w:color="auto" w:fill="auto"/>
                  <w:vAlign w:val="center"/>
                </w:tcPr>
                <w:p w:rsidR="00537D23" w:rsidRPr="00A12A06" w:rsidRDefault="00537D23" w:rsidP="00453084">
                  <w:pPr>
                    <w:contextualSpacing/>
                    <w:jc w:val="center"/>
                    <w:rPr>
                      <w:sz w:val="16"/>
                      <w:szCs w:val="16"/>
                    </w:rPr>
                  </w:pPr>
                  <w:r>
                    <w:rPr>
                      <w:sz w:val="16"/>
                      <w:szCs w:val="16"/>
                    </w:rPr>
                    <w:t>9</w:t>
                  </w:r>
                  <w:r w:rsidRPr="00A12A06">
                    <w:rPr>
                      <w:sz w:val="16"/>
                      <w:szCs w:val="16"/>
                    </w:rPr>
                    <w:t xml:space="preserve"> fő</w:t>
                  </w:r>
                </w:p>
              </w:tc>
              <w:tc>
                <w:tcPr>
                  <w:tcW w:w="1230" w:type="dxa"/>
                  <w:vAlign w:val="center"/>
                </w:tcPr>
                <w:p w:rsidR="00537D23" w:rsidRPr="00A12A06" w:rsidRDefault="00537D23" w:rsidP="00453084">
                  <w:pPr>
                    <w:contextualSpacing/>
                    <w:jc w:val="center"/>
                    <w:rPr>
                      <w:sz w:val="16"/>
                      <w:szCs w:val="16"/>
                    </w:rPr>
                  </w:pPr>
                  <w:r>
                    <w:rPr>
                      <w:sz w:val="16"/>
                      <w:szCs w:val="16"/>
                    </w:rPr>
                    <w:t>1 904 776</w:t>
                  </w:r>
                  <w:r w:rsidRPr="00A12A06">
                    <w:rPr>
                      <w:sz w:val="16"/>
                      <w:szCs w:val="16"/>
                    </w:rPr>
                    <w:t xml:space="preserve"> Ft</w:t>
                  </w:r>
                </w:p>
              </w:tc>
            </w:tr>
            <w:tr w:rsidR="00537D23" w:rsidRPr="00A12A06" w:rsidTr="00B71C7B">
              <w:trPr>
                <w:trHeight w:val="552"/>
              </w:trPr>
              <w:tc>
                <w:tcPr>
                  <w:tcW w:w="1600" w:type="dxa"/>
                  <w:shd w:val="clear" w:color="auto" w:fill="auto"/>
                  <w:vAlign w:val="center"/>
                </w:tcPr>
                <w:p w:rsidR="00537D23" w:rsidRPr="00A12A06" w:rsidRDefault="00537D23" w:rsidP="00453084">
                  <w:pPr>
                    <w:contextualSpacing/>
                    <w:jc w:val="center"/>
                    <w:rPr>
                      <w:sz w:val="16"/>
                      <w:szCs w:val="16"/>
                    </w:rPr>
                  </w:pPr>
                  <w:r w:rsidRPr="00A12A06">
                    <w:rPr>
                      <w:sz w:val="16"/>
                      <w:szCs w:val="16"/>
                    </w:rPr>
                    <w:t>Rendkívüli települési támogatás</w:t>
                  </w:r>
                </w:p>
              </w:tc>
              <w:tc>
                <w:tcPr>
                  <w:tcW w:w="1701" w:type="dxa"/>
                  <w:vAlign w:val="center"/>
                </w:tcPr>
                <w:p w:rsidR="00537D23" w:rsidRPr="00A12A06" w:rsidRDefault="00537D23" w:rsidP="00453084">
                  <w:pPr>
                    <w:contextualSpacing/>
                    <w:jc w:val="center"/>
                    <w:rPr>
                      <w:sz w:val="16"/>
                      <w:szCs w:val="16"/>
                    </w:rPr>
                  </w:pPr>
                  <w:r w:rsidRPr="00A12A06">
                    <w:rPr>
                      <w:sz w:val="16"/>
                      <w:szCs w:val="16"/>
                    </w:rPr>
                    <w:t>363 támogatási eset</w:t>
                  </w:r>
                </w:p>
              </w:tc>
              <w:tc>
                <w:tcPr>
                  <w:tcW w:w="1276" w:type="dxa"/>
                  <w:vAlign w:val="center"/>
                </w:tcPr>
                <w:p w:rsidR="00537D23" w:rsidRPr="00A12A06" w:rsidRDefault="00537D23" w:rsidP="00453084">
                  <w:pPr>
                    <w:contextualSpacing/>
                    <w:jc w:val="center"/>
                    <w:rPr>
                      <w:sz w:val="16"/>
                      <w:szCs w:val="16"/>
                    </w:rPr>
                  </w:pPr>
                  <w:r w:rsidRPr="00A12A06">
                    <w:rPr>
                      <w:sz w:val="16"/>
                      <w:szCs w:val="16"/>
                    </w:rPr>
                    <w:t>7 958 700 Ft</w:t>
                  </w:r>
                </w:p>
              </w:tc>
              <w:tc>
                <w:tcPr>
                  <w:tcW w:w="1418" w:type="dxa"/>
                  <w:shd w:val="clear" w:color="auto" w:fill="auto"/>
                  <w:vAlign w:val="center"/>
                </w:tcPr>
                <w:p w:rsidR="00537D23" w:rsidRDefault="00537D23" w:rsidP="00453084">
                  <w:pPr>
                    <w:contextualSpacing/>
                    <w:jc w:val="center"/>
                    <w:rPr>
                      <w:sz w:val="16"/>
                      <w:szCs w:val="16"/>
                    </w:rPr>
                  </w:pPr>
                </w:p>
                <w:p w:rsidR="00537D23" w:rsidRPr="00A12A06" w:rsidRDefault="00537D23" w:rsidP="00453084">
                  <w:pPr>
                    <w:contextualSpacing/>
                    <w:jc w:val="center"/>
                    <w:rPr>
                      <w:sz w:val="16"/>
                      <w:szCs w:val="16"/>
                    </w:rPr>
                  </w:pPr>
                  <w:r>
                    <w:rPr>
                      <w:sz w:val="16"/>
                      <w:szCs w:val="16"/>
                    </w:rPr>
                    <w:t>426</w:t>
                  </w:r>
                  <w:r w:rsidRPr="00A12A06">
                    <w:rPr>
                      <w:sz w:val="16"/>
                      <w:szCs w:val="16"/>
                    </w:rPr>
                    <w:t xml:space="preserve"> támogatási eset</w:t>
                  </w:r>
                </w:p>
              </w:tc>
              <w:tc>
                <w:tcPr>
                  <w:tcW w:w="1230" w:type="dxa"/>
                  <w:vAlign w:val="center"/>
                </w:tcPr>
                <w:p w:rsidR="00537D23" w:rsidRPr="00A12A06" w:rsidRDefault="00537D23" w:rsidP="00453084">
                  <w:pPr>
                    <w:contextualSpacing/>
                    <w:jc w:val="center"/>
                    <w:rPr>
                      <w:sz w:val="16"/>
                      <w:szCs w:val="16"/>
                    </w:rPr>
                  </w:pPr>
                  <w:r>
                    <w:rPr>
                      <w:sz w:val="16"/>
                      <w:szCs w:val="16"/>
                    </w:rPr>
                    <w:t>8 702 800</w:t>
                  </w:r>
                  <w:r w:rsidRPr="00A12A06">
                    <w:rPr>
                      <w:sz w:val="16"/>
                      <w:szCs w:val="16"/>
                    </w:rPr>
                    <w:t xml:space="preserve"> Ft</w:t>
                  </w:r>
                </w:p>
              </w:tc>
            </w:tr>
            <w:tr w:rsidR="00537D23" w:rsidRPr="00A12A06" w:rsidTr="00B71C7B">
              <w:trPr>
                <w:trHeight w:val="552"/>
              </w:trPr>
              <w:tc>
                <w:tcPr>
                  <w:tcW w:w="1600" w:type="dxa"/>
                  <w:shd w:val="clear" w:color="auto" w:fill="auto"/>
                  <w:vAlign w:val="center"/>
                </w:tcPr>
                <w:p w:rsidR="00537D23" w:rsidRPr="00A12A06" w:rsidRDefault="00537D23" w:rsidP="00453084">
                  <w:pPr>
                    <w:contextualSpacing/>
                    <w:jc w:val="center"/>
                    <w:rPr>
                      <w:sz w:val="16"/>
                      <w:szCs w:val="16"/>
                    </w:rPr>
                  </w:pPr>
                  <w:r w:rsidRPr="00A12A06">
                    <w:rPr>
                      <w:sz w:val="16"/>
                      <w:szCs w:val="16"/>
                    </w:rPr>
                    <w:lastRenderedPageBreak/>
                    <w:t>Rendszeres gyermekvédelmi kedvezmény</w:t>
                  </w:r>
                </w:p>
              </w:tc>
              <w:tc>
                <w:tcPr>
                  <w:tcW w:w="1701" w:type="dxa"/>
                  <w:vAlign w:val="center"/>
                </w:tcPr>
                <w:p w:rsidR="00537D23" w:rsidRPr="00A12A06" w:rsidRDefault="00537D23" w:rsidP="00453084">
                  <w:pPr>
                    <w:contextualSpacing/>
                    <w:jc w:val="center"/>
                    <w:rPr>
                      <w:sz w:val="16"/>
                      <w:szCs w:val="16"/>
                    </w:rPr>
                  </w:pPr>
                  <w:r w:rsidRPr="00A12A06">
                    <w:rPr>
                      <w:sz w:val="16"/>
                      <w:szCs w:val="16"/>
                    </w:rPr>
                    <w:t>207 gyermek részesült</w:t>
                  </w:r>
                </w:p>
                <w:p w:rsidR="00537D23" w:rsidRPr="00A12A06" w:rsidRDefault="00537D23" w:rsidP="00453084">
                  <w:pPr>
                    <w:contextualSpacing/>
                    <w:jc w:val="center"/>
                    <w:rPr>
                      <w:sz w:val="16"/>
                      <w:szCs w:val="16"/>
                    </w:rPr>
                  </w:pPr>
                  <w:r w:rsidRPr="00A12A06">
                    <w:rPr>
                      <w:sz w:val="16"/>
                      <w:szCs w:val="16"/>
                    </w:rPr>
                    <w:t>2022. december 31-én az ellátásban.</w:t>
                  </w:r>
                </w:p>
              </w:tc>
              <w:tc>
                <w:tcPr>
                  <w:tcW w:w="1276" w:type="dxa"/>
                  <w:vAlign w:val="center"/>
                </w:tcPr>
                <w:p w:rsidR="00537D23" w:rsidRPr="00A12A06" w:rsidRDefault="00537D23" w:rsidP="00453084">
                  <w:pPr>
                    <w:contextualSpacing/>
                    <w:jc w:val="center"/>
                    <w:rPr>
                      <w:sz w:val="16"/>
                      <w:szCs w:val="16"/>
                    </w:rPr>
                  </w:pPr>
                  <w:r w:rsidRPr="00A12A06">
                    <w:rPr>
                      <w:sz w:val="16"/>
                      <w:szCs w:val="16"/>
                    </w:rPr>
                    <w:t>Kétszeri kifizetés:</w:t>
                  </w:r>
                </w:p>
                <w:p w:rsidR="00537D23" w:rsidRPr="00A12A06" w:rsidRDefault="00537D23" w:rsidP="00453084">
                  <w:pPr>
                    <w:contextualSpacing/>
                    <w:jc w:val="center"/>
                    <w:rPr>
                      <w:sz w:val="16"/>
                      <w:szCs w:val="16"/>
                    </w:rPr>
                  </w:pPr>
                  <w:r w:rsidRPr="00A12A06">
                    <w:rPr>
                      <w:sz w:val="16"/>
                      <w:szCs w:val="16"/>
                    </w:rPr>
                    <w:t>3 160 500 Ft</w:t>
                  </w:r>
                </w:p>
                <w:p w:rsidR="00537D23" w:rsidRPr="00A12A06" w:rsidRDefault="00537D23" w:rsidP="00453084">
                  <w:pPr>
                    <w:contextualSpacing/>
                    <w:jc w:val="center"/>
                    <w:rPr>
                      <w:sz w:val="16"/>
                      <w:szCs w:val="16"/>
                    </w:rPr>
                  </w:pPr>
                  <w:r w:rsidRPr="00A12A06">
                    <w:rPr>
                      <w:sz w:val="16"/>
                      <w:szCs w:val="16"/>
                    </w:rPr>
                    <w:t>pénzbeli támogatás formájában</w:t>
                  </w:r>
                </w:p>
              </w:tc>
              <w:tc>
                <w:tcPr>
                  <w:tcW w:w="1418" w:type="dxa"/>
                  <w:shd w:val="clear" w:color="auto" w:fill="auto"/>
                  <w:vAlign w:val="center"/>
                </w:tcPr>
                <w:p w:rsidR="00537D23" w:rsidRPr="00A12A06" w:rsidRDefault="00537D23" w:rsidP="00453084">
                  <w:pPr>
                    <w:contextualSpacing/>
                    <w:jc w:val="center"/>
                    <w:rPr>
                      <w:sz w:val="16"/>
                      <w:szCs w:val="16"/>
                    </w:rPr>
                  </w:pPr>
                  <w:r>
                    <w:rPr>
                      <w:sz w:val="16"/>
                      <w:szCs w:val="16"/>
                    </w:rPr>
                    <w:t>211</w:t>
                  </w:r>
                  <w:r w:rsidRPr="00A12A06">
                    <w:rPr>
                      <w:sz w:val="16"/>
                      <w:szCs w:val="16"/>
                    </w:rPr>
                    <w:t xml:space="preserve"> gyermek részesült</w:t>
                  </w:r>
                </w:p>
                <w:p w:rsidR="00537D23" w:rsidRPr="00A12A06" w:rsidRDefault="00537D23" w:rsidP="00453084">
                  <w:pPr>
                    <w:contextualSpacing/>
                    <w:jc w:val="center"/>
                    <w:rPr>
                      <w:sz w:val="16"/>
                      <w:szCs w:val="16"/>
                    </w:rPr>
                  </w:pPr>
                  <w:r w:rsidRPr="00A12A06">
                    <w:rPr>
                      <w:sz w:val="16"/>
                      <w:szCs w:val="16"/>
                    </w:rPr>
                    <w:t>202</w:t>
                  </w:r>
                  <w:r>
                    <w:rPr>
                      <w:sz w:val="16"/>
                      <w:szCs w:val="16"/>
                    </w:rPr>
                    <w:t>3</w:t>
                  </w:r>
                  <w:r w:rsidRPr="00A12A06">
                    <w:rPr>
                      <w:sz w:val="16"/>
                      <w:szCs w:val="16"/>
                    </w:rPr>
                    <w:t>. december 31-én az ellátásban.</w:t>
                  </w:r>
                </w:p>
              </w:tc>
              <w:tc>
                <w:tcPr>
                  <w:tcW w:w="1230" w:type="dxa"/>
                  <w:vAlign w:val="center"/>
                </w:tcPr>
                <w:p w:rsidR="00537D23" w:rsidRPr="00A12A06" w:rsidRDefault="00537D23" w:rsidP="00453084">
                  <w:pPr>
                    <w:contextualSpacing/>
                    <w:jc w:val="center"/>
                    <w:rPr>
                      <w:sz w:val="16"/>
                      <w:szCs w:val="16"/>
                    </w:rPr>
                  </w:pPr>
                  <w:r w:rsidRPr="00A12A06">
                    <w:rPr>
                      <w:sz w:val="16"/>
                      <w:szCs w:val="16"/>
                    </w:rPr>
                    <w:t>Kétszeri kifizetés:</w:t>
                  </w:r>
                </w:p>
                <w:p w:rsidR="00537D23" w:rsidRDefault="00537D23" w:rsidP="00453084">
                  <w:pPr>
                    <w:contextualSpacing/>
                    <w:jc w:val="center"/>
                    <w:rPr>
                      <w:sz w:val="16"/>
                      <w:szCs w:val="16"/>
                    </w:rPr>
                  </w:pPr>
                  <w:r>
                    <w:rPr>
                      <w:sz w:val="16"/>
                      <w:szCs w:val="16"/>
                    </w:rPr>
                    <w:t> </w:t>
                  </w:r>
                </w:p>
                <w:p w:rsidR="00537D23" w:rsidRPr="00A12A06" w:rsidRDefault="00537D23" w:rsidP="00453084">
                  <w:pPr>
                    <w:contextualSpacing/>
                    <w:jc w:val="center"/>
                    <w:rPr>
                      <w:sz w:val="16"/>
                      <w:szCs w:val="16"/>
                    </w:rPr>
                  </w:pPr>
                  <w:r>
                    <w:rPr>
                      <w:sz w:val="16"/>
                      <w:szCs w:val="16"/>
                    </w:rPr>
                    <w:t>2 723 500</w:t>
                  </w:r>
                  <w:r w:rsidRPr="00A12A06">
                    <w:rPr>
                      <w:sz w:val="16"/>
                      <w:szCs w:val="16"/>
                    </w:rPr>
                    <w:t xml:space="preserve"> Ft</w:t>
                  </w:r>
                </w:p>
                <w:p w:rsidR="00537D23" w:rsidRPr="00A12A06" w:rsidRDefault="00537D23" w:rsidP="00453084">
                  <w:pPr>
                    <w:contextualSpacing/>
                    <w:jc w:val="center"/>
                    <w:rPr>
                      <w:sz w:val="16"/>
                      <w:szCs w:val="16"/>
                    </w:rPr>
                  </w:pPr>
                  <w:r w:rsidRPr="00A12A06">
                    <w:rPr>
                      <w:sz w:val="16"/>
                      <w:szCs w:val="16"/>
                    </w:rPr>
                    <w:t>pénzbeli támogatás formájában</w:t>
                  </w:r>
                </w:p>
              </w:tc>
            </w:tr>
            <w:tr w:rsidR="00537D23" w:rsidRPr="00A12A06" w:rsidTr="00B71C7B">
              <w:trPr>
                <w:trHeight w:val="552"/>
              </w:trPr>
              <w:tc>
                <w:tcPr>
                  <w:tcW w:w="1600" w:type="dxa"/>
                  <w:shd w:val="clear" w:color="auto" w:fill="auto"/>
                  <w:vAlign w:val="center"/>
                </w:tcPr>
                <w:p w:rsidR="00537D23" w:rsidRPr="00A12A06" w:rsidRDefault="00537D23" w:rsidP="00453084">
                  <w:pPr>
                    <w:contextualSpacing/>
                    <w:jc w:val="center"/>
                    <w:rPr>
                      <w:sz w:val="16"/>
                      <w:szCs w:val="16"/>
                    </w:rPr>
                  </w:pPr>
                  <w:r w:rsidRPr="00A12A06">
                    <w:rPr>
                      <w:sz w:val="16"/>
                      <w:szCs w:val="16"/>
                    </w:rPr>
                    <w:t>Speciális étkeztetés biztosítása</w:t>
                  </w:r>
                </w:p>
              </w:tc>
              <w:tc>
                <w:tcPr>
                  <w:tcW w:w="1701" w:type="dxa"/>
                  <w:vAlign w:val="center"/>
                </w:tcPr>
                <w:p w:rsidR="00537D23" w:rsidRPr="00A12A06" w:rsidRDefault="00537D23" w:rsidP="00453084">
                  <w:pPr>
                    <w:contextualSpacing/>
                    <w:jc w:val="center"/>
                    <w:rPr>
                      <w:sz w:val="16"/>
                      <w:szCs w:val="16"/>
                    </w:rPr>
                  </w:pPr>
                  <w:r w:rsidRPr="00A12A06">
                    <w:rPr>
                      <w:sz w:val="16"/>
                      <w:szCs w:val="16"/>
                    </w:rPr>
                    <w:t>7 fő</w:t>
                  </w:r>
                </w:p>
              </w:tc>
              <w:tc>
                <w:tcPr>
                  <w:tcW w:w="1276" w:type="dxa"/>
                  <w:vAlign w:val="center"/>
                </w:tcPr>
                <w:p w:rsidR="00537D23" w:rsidRPr="00A12A06" w:rsidRDefault="00537D23" w:rsidP="00453084">
                  <w:pPr>
                    <w:contextualSpacing/>
                    <w:jc w:val="center"/>
                    <w:rPr>
                      <w:sz w:val="16"/>
                      <w:szCs w:val="16"/>
                    </w:rPr>
                  </w:pPr>
                  <w:r w:rsidRPr="00A12A06">
                    <w:rPr>
                      <w:sz w:val="16"/>
                      <w:szCs w:val="16"/>
                    </w:rPr>
                    <w:t>HGSZI-nél jelenik meg</w:t>
                  </w:r>
                </w:p>
              </w:tc>
              <w:tc>
                <w:tcPr>
                  <w:tcW w:w="1418" w:type="dxa"/>
                  <w:shd w:val="clear" w:color="auto" w:fill="auto"/>
                  <w:vAlign w:val="center"/>
                </w:tcPr>
                <w:p w:rsidR="00537D23" w:rsidRPr="00A12A06" w:rsidRDefault="00537D23" w:rsidP="00453084">
                  <w:pPr>
                    <w:contextualSpacing/>
                    <w:jc w:val="center"/>
                    <w:rPr>
                      <w:sz w:val="16"/>
                      <w:szCs w:val="16"/>
                    </w:rPr>
                  </w:pPr>
                  <w:r w:rsidRPr="00A12A06">
                    <w:rPr>
                      <w:sz w:val="16"/>
                      <w:szCs w:val="16"/>
                    </w:rPr>
                    <w:t>7 fő</w:t>
                  </w:r>
                </w:p>
              </w:tc>
              <w:tc>
                <w:tcPr>
                  <w:tcW w:w="1230" w:type="dxa"/>
                  <w:vAlign w:val="center"/>
                </w:tcPr>
                <w:p w:rsidR="00537D23" w:rsidRPr="00A12A06" w:rsidRDefault="00537D23" w:rsidP="00453084">
                  <w:pPr>
                    <w:contextualSpacing/>
                    <w:jc w:val="center"/>
                    <w:rPr>
                      <w:sz w:val="16"/>
                      <w:szCs w:val="16"/>
                    </w:rPr>
                  </w:pPr>
                  <w:r w:rsidRPr="00A12A06">
                    <w:rPr>
                      <w:sz w:val="16"/>
                      <w:szCs w:val="16"/>
                    </w:rPr>
                    <w:t>HGSZI-nél jelenik meg</w:t>
                  </w:r>
                </w:p>
              </w:tc>
            </w:tr>
            <w:tr w:rsidR="00537D23" w:rsidRPr="00A12A06" w:rsidTr="00B71C7B">
              <w:trPr>
                <w:trHeight w:val="552"/>
              </w:trPr>
              <w:tc>
                <w:tcPr>
                  <w:tcW w:w="1600" w:type="dxa"/>
                  <w:shd w:val="clear" w:color="auto" w:fill="auto"/>
                  <w:vAlign w:val="center"/>
                </w:tcPr>
                <w:p w:rsidR="00537D23" w:rsidRPr="00A12A06" w:rsidRDefault="00537D23" w:rsidP="00453084">
                  <w:pPr>
                    <w:contextualSpacing/>
                    <w:jc w:val="center"/>
                    <w:rPr>
                      <w:sz w:val="16"/>
                      <w:szCs w:val="16"/>
                    </w:rPr>
                  </w:pPr>
                  <w:r w:rsidRPr="00A12A06">
                    <w:rPr>
                      <w:sz w:val="16"/>
                      <w:szCs w:val="16"/>
                    </w:rPr>
                    <w:t>Szünidei gyermekétkeztetés</w:t>
                  </w:r>
                </w:p>
              </w:tc>
              <w:tc>
                <w:tcPr>
                  <w:tcW w:w="1701" w:type="dxa"/>
                  <w:vAlign w:val="center"/>
                </w:tcPr>
                <w:p w:rsidR="00537D23" w:rsidRPr="00A12A06" w:rsidRDefault="00537D23" w:rsidP="00453084">
                  <w:pPr>
                    <w:contextualSpacing/>
                    <w:jc w:val="center"/>
                    <w:rPr>
                      <w:sz w:val="16"/>
                      <w:szCs w:val="16"/>
                    </w:rPr>
                  </w:pPr>
                  <w:r w:rsidRPr="00A12A06">
                    <w:rPr>
                      <w:sz w:val="16"/>
                      <w:szCs w:val="16"/>
                    </w:rPr>
                    <w:t>272 fő</w:t>
                  </w:r>
                </w:p>
              </w:tc>
              <w:tc>
                <w:tcPr>
                  <w:tcW w:w="1276" w:type="dxa"/>
                  <w:vAlign w:val="center"/>
                </w:tcPr>
                <w:p w:rsidR="00537D23" w:rsidRPr="00A12A06" w:rsidRDefault="00537D23" w:rsidP="00453084">
                  <w:pPr>
                    <w:contextualSpacing/>
                    <w:jc w:val="center"/>
                    <w:rPr>
                      <w:sz w:val="16"/>
                      <w:szCs w:val="16"/>
                    </w:rPr>
                  </w:pPr>
                  <w:r w:rsidRPr="00A12A06">
                    <w:rPr>
                      <w:sz w:val="16"/>
                      <w:szCs w:val="16"/>
                    </w:rPr>
                    <w:t>HGSZI-nél jelenik meg</w:t>
                  </w:r>
                </w:p>
              </w:tc>
              <w:tc>
                <w:tcPr>
                  <w:tcW w:w="1418" w:type="dxa"/>
                  <w:shd w:val="clear" w:color="auto" w:fill="auto"/>
                  <w:vAlign w:val="center"/>
                </w:tcPr>
                <w:p w:rsidR="00537D23" w:rsidRPr="00A12A06" w:rsidRDefault="00537D23" w:rsidP="00453084">
                  <w:pPr>
                    <w:contextualSpacing/>
                    <w:jc w:val="center"/>
                    <w:rPr>
                      <w:sz w:val="16"/>
                      <w:szCs w:val="16"/>
                    </w:rPr>
                  </w:pPr>
                  <w:r w:rsidRPr="00A12A06">
                    <w:rPr>
                      <w:sz w:val="16"/>
                      <w:szCs w:val="16"/>
                    </w:rPr>
                    <w:t>27</w:t>
                  </w:r>
                  <w:r>
                    <w:rPr>
                      <w:sz w:val="16"/>
                      <w:szCs w:val="16"/>
                    </w:rPr>
                    <w:t>7</w:t>
                  </w:r>
                  <w:r w:rsidRPr="00A12A06">
                    <w:rPr>
                      <w:sz w:val="16"/>
                      <w:szCs w:val="16"/>
                    </w:rPr>
                    <w:t xml:space="preserve"> fő</w:t>
                  </w:r>
                </w:p>
              </w:tc>
              <w:tc>
                <w:tcPr>
                  <w:tcW w:w="1230" w:type="dxa"/>
                  <w:vAlign w:val="center"/>
                </w:tcPr>
                <w:p w:rsidR="00537D23" w:rsidRPr="00A12A06" w:rsidRDefault="00537D23" w:rsidP="00453084">
                  <w:pPr>
                    <w:tabs>
                      <w:tab w:val="left" w:pos="2022"/>
                    </w:tabs>
                    <w:contextualSpacing/>
                    <w:jc w:val="center"/>
                    <w:rPr>
                      <w:sz w:val="16"/>
                      <w:szCs w:val="16"/>
                    </w:rPr>
                  </w:pPr>
                  <w:r w:rsidRPr="00A12A06">
                    <w:rPr>
                      <w:sz w:val="16"/>
                      <w:szCs w:val="16"/>
                    </w:rPr>
                    <w:t>HGSZI-nél jelenik meg</w:t>
                  </w:r>
                </w:p>
              </w:tc>
            </w:tr>
          </w:tbl>
          <w:p w:rsidR="00537D23" w:rsidRPr="00A12A06" w:rsidRDefault="00537D23" w:rsidP="00453084">
            <w:pPr>
              <w:contextualSpacing/>
              <w:jc w:val="both"/>
              <w:rPr>
                <w:b/>
              </w:rPr>
            </w:pPr>
            <w:r w:rsidRPr="00A12A06">
              <w:rPr>
                <w:b/>
              </w:rPr>
              <w:br w:type="page"/>
            </w:r>
          </w:p>
          <w:p w:rsidR="00537D23" w:rsidRPr="00B91283" w:rsidRDefault="00537D23" w:rsidP="00453084">
            <w:pPr>
              <w:contextualSpacing/>
              <w:jc w:val="both"/>
            </w:pPr>
            <w:r w:rsidRPr="00B91283">
              <w:t>Szociális és gyermekvédelmi területen – az elmúlt évekhez hasonlóan – 202</w:t>
            </w:r>
            <w:r>
              <w:t>3</w:t>
            </w:r>
            <w:r w:rsidRPr="00B91283">
              <w:t>-b</w:t>
            </w:r>
            <w:r>
              <w:t>a</w:t>
            </w:r>
            <w:r w:rsidRPr="00B91283">
              <w:t xml:space="preserve">n is minden esetben határidőn belül megtörtént az ügyintézés. </w:t>
            </w:r>
          </w:p>
          <w:p w:rsidR="00537D23" w:rsidRPr="00B91283" w:rsidRDefault="00537D23" w:rsidP="00453084">
            <w:pPr>
              <w:pStyle w:val="Listaszerbekezds"/>
              <w:ind w:left="0"/>
              <w:jc w:val="both"/>
            </w:pPr>
            <w:r w:rsidRPr="00B91283">
              <w:t>A kötelező feladatok táblában szereplő hátrányos, halmozottan hátrányos helyzetűek (továbbiakban: 2H-s, 3H-s) és rendszeres gyermekvédelmi kedvezményben részesülő gyermekek száma a 202</w:t>
            </w:r>
            <w:r>
              <w:t>2</w:t>
            </w:r>
            <w:r w:rsidRPr="00B91283">
              <w:t xml:space="preserve">. évi adatokhoz képest </w:t>
            </w:r>
            <w:r>
              <w:t>stagnálást</w:t>
            </w:r>
            <w:r w:rsidRPr="00B91283">
              <w:t xml:space="preserve"> mutat</w:t>
            </w:r>
            <w:r>
              <w:t>. Nemcsak a létszám hasonló az előző évihez, hanem szinte a támogatotti kör is teljesen megegyezik.</w:t>
            </w:r>
          </w:p>
          <w:p w:rsidR="00537D23" w:rsidRPr="00B91283" w:rsidRDefault="00537D23" w:rsidP="00453084">
            <w:pPr>
              <w:pStyle w:val="Listaszerbekezds"/>
              <w:ind w:left="0"/>
              <w:jc w:val="both"/>
            </w:pPr>
            <w:r w:rsidRPr="00B91283">
              <w:t>A 2H-s, 3H-s gyermekek/családok számának aránya a rendszeres gyermekvédelmi kedvezményben részesülők 7</w:t>
            </w:r>
            <w:r>
              <w:t>6</w:t>
            </w:r>
            <w:r w:rsidRPr="00B91283">
              <w:t>%-a</w:t>
            </w:r>
            <w:r>
              <w:t>.</w:t>
            </w:r>
            <w:r w:rsidRPr="00B91283">
              <w:t xml:space="preserve"> A 2H-s, 3H-s gyermekek 86%-a elégtelen lakókörnyezetben</w:t>
            </w:r>
            <w:r>
              <w:t xml:space="preserve">, zsúfolt, igénytelen, erkölcsileg nem megfelelő környezetben </w:t>
            </w:r>
            <w:r w:rsidRPr="00B91283">
              <w:t>él</w:t>
            </w:r>
            <w:r>
              <w:t xml:space="preserve">. </w:t>
            </w:r>
          </w:p>
          <w:p w:rsidR="00537D23" w:rsidRPr="00B91283" w:rsidRDefault="00537D23" w:rsidP="00453084">
            <w:pPr>
              <w:pStyle w:val="Listaszerbekezds"/>
              <w:ind w:left="0"/>
              <w:jc w:val="both"/>
            </w:pPr>
            <w:r w:rsidRPr="00B91283">
              <w:t>Szünidei gyermekétkeztetésben vehetnek részt a városban élő 2H-s, 3H-s gyermekek. A szünidei gyermekétkeztetés lebonyolításá</w:t>
            </w:r>
            <w:r>
              <w:t>ban</w:t>
            </w:r>
            <w:r w:rsidRPr="00B91283">
              <w:t xml:space="preserve"> </w:t>
            </w:r>
            <w:r>
              <w:t xml:space="preserve"> a szakirodán kívül részt vesz a HKSZK és</w:t>
            </w:r>
            <w:r w:rsidRPr="00B91283">
              <w:t xml:space="preserve"> a Hajdúszoboszlói Gazdasági Szolgáltató Intézmény</w:t>
            </w:r>
            <w:r>
              <w:t>.</w:t>
            </w:r>
          </w:p>
          <w:p w:rsidR="00537D23" w:rsidRPr="00B91283" w:rsidRDefault="00537D23" w:rsidP="00453084">
            <w:pPr>
              <w:contextualSpacing/>
              <w:jc w:val="both"/>
            </w:pPr>
            <w:r w:rsidRPr="00B91283">
              <w:t>Az étkeztetésen belül a speciális étkeztetésben résztvevő gyermekek száma csekély, ahhoz képest, amennyi gyermeknek lenne ténylegesen szüksége rá (a szakorvosi igazolások alapján készült felmérés szerint). 202</w:t>
            </w:r>
            <w:r>
              <w:t>3</w:t>
            </w:r>
            <w:r w:rsidRPr="00B91283">
              <w:t>-b</w:t>
            </w:r>
            <w:r>
              <w:t>a</w:t>
            </w:r>
            <w:r w:rsidRPr="00B91283">
              <w:t xml:space="preserve">n átlagosan </w:t>
            </w:r>
            <w:r w:rsidRPr="000575B1">
              <w:t xml:space="preserve">mindössze </w:t>
            </w:r>
            <w:r>
              <w:t>11</w:t>
            </w:r>
            <w:r w:rsidRPr="000575B1">
              <w:t xml:space="preserve"> fő</w:t>
            </w:r>
            <w:r w:rsidRPr="00B91283">
              <w:t xml:space="preserve"> vette igénybe ezt az ellátást. </w:t>
            </w:r>
          </w:p>
          <w:p w:rsidR="00537D23" w:rsidRPr="00B91283" w:rsidRDefault="00537D23" w:rsidP="00453084">
            <w:pPr>
              <w:contextualSpacing/>
              <w:jc w:val="both"/>
            </w:pPr>
            <w:r>
              <w:t xml:space="preserve">2023-ban a rendkívüli települési támogatásban részesülő személyek száma ismételten növekedett. A 426 támogatási esetből 223 alkalommal megélhetési gondok, 57 alkalommal betegség, 42 alkalommal gyógyszer kiváltással kapcsolatos problémák miatt fordultak az ügyfelek a hivatalhoz, ezekben az esetekben az ügyintézési határidő minimálisra csökkent. </w:t>
            </w:r>
          </w:p>
          <w:p w:rsidR="00537D23" w:rsidRPr="00B91283" w:rsidRDefault="00537D23" w:rsidP="00453084">
            <w:pPr>
              <w:contextualSpacing/>
              <w:jc w:val="both"/>
            </w:pPr>
            <w:r>
              <w:t>A</w:t>
            </w:r>
            <w:r w:rsidRPr="00B91283">
              <w:t xml:space="preserve"> hozzátartozók (családon belüli) közötti erőszak megelőzése és megszüntetése érdekében, az önkormányzat jegyzője, mint családvédelmi koordinációért felelős szerv jár el</w:t>
            </w:r>
            <w:r>
              <w:t xml:space="preserve">, az elmúlt évben 18 esetben – mely duplája a 2022. évi esetszámhoz képest – kellett a szükséges intézkedéseket megtenni. </w:t>
            </w:r>
            <w:r w:rsidRPr="00B91283">
              <w:t xml:space="preserve"> </w:t>
            </w:r>
          </w:p>
          <w:p w:rsidR="00537D23" w:rsidRPr="00A12A06" w:rsidRDefault="00537D23" w:rsidP="00453084">
            <w:pPr>
              <w:contextualSpacing/>
              <w:jc w:val="both"/>
            </w:pPr>
            <w:r w:rsidRPr="00A12A06">
              <w:t xml:space="preserve">  </w:t>
            </w:r>
          </w:p>
          <w:p w:rsidR="00537D23" w:rsidRPr="00A12A06" w:rsidRDefault="00537D23" w:rsidP="00453084">
            <w:pPr>
              <w:contextualSpacing/>
              <w:jc w:val="both"/>
              <w:rPr>
                <w:b/>
              </w:rPr>
            </w:pPr>
            <w:r w:rsidRPr="00A12A06">
              <w:rPr>
                <w:b/>
              </w:rPr>
              <w:t>Vállalt ellátások</w:t>
            </w:r>
          </w:p>
          <w:p w:rsidR="00537D23" w:rsidRPr="00A12A06" w:rsidRDefault="00537D23" w:rsidP="00453084">
            <w:pPr>
              <w:contextualSpacing/>
              <w:jc w:val="both"/>
              <w:rPr>
                <w:b/>
              </w:rPr>
            </w:pPr>
          </w:p>
          <w:tbl>
            <w:tblPr>
              <w:tblW w:w="7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85"/>
              <w:gridCol w:w="1142"/>
              <w:gridCol w:w="1275"/>
              <w:gridCol w:w="1134"/>
              <w:gridCol w:w="1292"/>
            </w:tblGrid>
            <w:tr w:rsidR="00537D23" w:rsidRPr="00A12A06" w:rsidTr="00B71C7B">
              <w:trPr>
                <w:trHeight w:val="368"/>
                <w:jc w:val="center"/>
              </w:trPr>
              <w:tc>
                <w:tcPr>
                  <w:tcW w:w="2585"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Ellátási formák</w:t>
                  </w:r>
                </w:p>
              </w:tc>
              <w:tc>
                <w:tcPr>
                  <w:tcW w:w="1142"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 xml:space="preserve">Támogatás-ban részesülők száma </w:t>
                  </w:r>
                </w:p>
                <w:p w:rsidR="00537D23" w:rsidRPr="00A12A06" w:rsidRDefault="00537D23" w:rsidP="00453084">
                  <w:pPr>
                    <w:contextualSpacing/>
                    <w:jc w:val="center"/>
                    <w:rPr>
                      <w:b/>
                      <w:sz w:val="16"/>
                      <w:szCs w:val="16"/>
                    </w:rPr>
                  </w:pPr>
                  <w:r w:rsidRPr="00A12A06">
                    <w:rPr>
                      <w:b/>
                      <w:sz w:val="16"/>
                      <w:szCs w:val="16"/>
                    </w:rPr>
                    <w:t>20</w:t>
                  </w:r>
                  <w:r>
                    <w:rPr>
                      <w:b/>
                      <w:sz w:val="16"/>
                      <w:szCs w:val="16"/>
                    </w:rPr>
                    <w:t>22</w:t>
                  </w:r>
                  <w:r w:rsidRPr="00A12A06">
                    <w:rPr>
                      <w:b/>
                      <w:sz w:val="16"/>
                      <w:szCs w:val="16"/>
                    </w:rPr>
                    <w:t>-b</w:t>
                  </w:r>
                  <w:r>
                    <w:rPr>
                      <w:b/>
                      <w:sz w:val="16"/>
                      <w:szCs w:val="16"/>
                    </w:rPr>
                    <w:t>e</w:t>
                  </w:r>
                  <w:r w:rsidRPr="00A12A06">
                    <w:rPr>
                      <w:b/>
                      <w:sz w:val="16"/>
                      <w:szCs w:val="16"/>
                    </w:rPr>
                    <w:t>n</w:t>
                  </w:r>
                </w:p>
              </w:tc>
              <w:tc>
                <w:tcPr>
                  <w:tcW w:w="1275"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Támogatási összeg</w:t>
                  </w:r>
                </w:p>
                <w:p w:rsidR="00537D23" w:rsidRPr="00A12A06" w:rsidRDefault="00537D23" w:rsidP="00453084">
                  <w:pPr>
                    <w:contextualSpacing/>
                    <w:jc w:val="center"/>
                    <w:rPr>
                      <w:b/>
                      <w:sz w:val="16"/>
                      <w:szCs w:val="16"/>
                    </w:rPr>
                  </w:pPr>
                  <w:r w:rsidRPr="00A12A06">
                    <w:rPr>
                      <w:b/>
                      <w:sz w:val="16"/>
                      <w:szCs w:val="16"/>
                    </w:rPr>
                    <w:t>202</w:t>
                  </w:r>
                  <w:r>
                    <w:rPr>
                      <w:b/>
                      <w:sz w:val="16"/>
                      <w:szCs w:val="16"/>
                    </w:rPr>
                    <w:t>2</w:t>
                  </w:r>
                  <w:r w:rsidRPr="00A12A06">
                    <w:rPr>
                      <w:b/>
                      <w:sz w:val="16"/>
                      <w:szCs w:val="16"/>
                    </w:rPr>
                    <w:t>-b</w:t>
                  </w:r>
                  <w:r>
                    <w:rPr>
                      <w:b/>
                      <w:sz w:val="16"/>
                      <w:szCs w:val="16"/>
                    </w:rPr>
                    <w:t>e</w:t>
                  </w:r>
                  <w:r w:rsidRPr="00A12A06">
                    <w:rPr>
                      <w:b/>
                      <w:sz w:val="16"/>
                      <w:szCs w:val="16"/>
                    </w:rPr>
                    <w:t>n</w:t>
                  </w:r>
                </w:p>
              </w:tc>
              <w:tc>
                <w:tcPr>
                  <w:tcW w:w="1134"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 xml:space="preserve">Támogatás-ban részesülők száma </w:t>
                  </w:r>
                </w:p>
                <w:p w:rsidR="00537D23" w:rsidRPr="00A12A06" w:rsidRDefault="00537D23" w:rsidP="00453084">
                  <w:pPr>
                    <w:contextualSpacing/>
                    <w:jc w:val="center"/>
                    <w:rPr>
                      <w:b/>
                      <w:sz w:val="16"/>
                      <w:szCs w:val="16"/>
                    </w:rPr>
                  </w:pPr>
                  <w:r w:rsidRPr="00A12A06">
                    <w:rPr>
                      <w:b/>
                      <w:sz w:val="16"/>
                      <w:szCs w:val="16"/>
                    </w:rPr>
                    <w:t>202</w:t>
                  </w:r>
                  <w:r>
                    <w:rPr>
                      <w:b/>
                      <w:sz w:val="16"/>
                      <w:szCs w:val="16"/>
                    </w:rPr>
                    <w:t>3</w:t>
                  </w:r>
                  <w:r w:rsidRPr="00A12A06">
                    <w:rPr>
                      <w:b/>
                      <w:sz w:val="16"/>
                      <w:szCs w:val="16"/>
                    </w:rPr>
                    <w:t>-b</w:t>
                  </w:r>
                  <w:r>
                    <w:rPr>
                      <w:b/>
                      <w:sz w:val="16"/>
                      <w:szCs w:val="16"/>
                    </w:rPr>
                    <w:t>a</w:t>
                  </w:r>
                  <w:r w:rsidRPr="00A12A06">
                    <w:rPr>
                      <w:b/>
                      <w:sz w:val="16"/>
                      <w:szCs w:val="16"/>
                    </w:rPr>
                    <w:t>n</w:t>
                  </w:r>
                </w:p>
              </w:tc>
              <w:tc>
                <w:tcPr>
                  <w:tcW w:w="1292" w:type="dxa"/>
                  <w:shd w:val="clear" w:color="auto" w:fill="DBE5F1"/>
                  <w:vAlign w:val="center"/>
                </w:tcPr>
                <w:p w:rsidR="00537D23" w:rsidRPr="00A12A06" w:rsidRDefault="00537D23" w:rsidP="00453084">
                  <w:pPr>
                    <w:contextualSpacing/>
                    <w:jc w:val="center"/>
                    <w:rPr>
                      <w:b/>
                      <w:sz w:val="16"/>
                      <w:szCs w:val="16"/>
                    </w:rPr>
                  </w:pPr>
                  <w:r w:rsidRPr="00A12A06">
                    <w:rPr>
                      <w:b/>
                      <w:sz w:val="16"/>
                      <w:szCs w:val="16"/>
                    </w:rPr>
                    <w:t>Támogatási</w:t>
                  </w:r>
                </w:p>
                <w:p w:rsidR="00537D23" w:rsidRPr="00A12A06" w:rsidRDefault="00537D23" w:rsidP="00453084">
                  <w:pPr>
                    <w:contextualSpacing/>
                    <w:jc w:val="center"/>
                    <w:rPr>
                      <w:b/>
                      <w:sz w:val="16"/>
                      <w:szCs w:val="16"/>
                    </w:rPr>
                  </w:pPr>
                  <w:r w:rsidRPr="00A12A06">
                    <w:rPr>
                      <w:b/>
                      <w:sz w:val="16"/>
                      <w:szCs w:val="16"/>
                    </w:rPr>
                    <w:t>összeg</w:t>
                  </w:r>
                </w:p>
                <w:p w:rsidR="00537D23" w:rsidRPr="00A12A06" w:rsidRDefault="00537D23" w:rsidP="00453084">
                  <w:pPr>
                    <w:contextualSpacing/>
                    <w:jc w:val="center"/>
                    <w:rPr>
                      <w:b/>
                      <w:sz w:val="16"/>
                      <w:szCs w:val="16"/>
                    </w:rPr>
                  </w:pPr>
                  <w:r w:rsidRPr="00A12A06">
                    <w:rPr>
                      <w:b/>
                      <w:sz w:val="16"/>
                      <w:szCs w:val="16"/>
                    </w:rPr>
                    <w:t>202</w:t>
                  </w:r>
                  <w:r>
                    <w:rPr>
                      <w:b/>
                      <w:sz w:val="16"/>
                      <w:szCs w:val="16"/>
                    </w:rPr>
                    <w:t>3</w:t>
                  </w:r>
                  <w:r w:rsidRPr="00A12A06">
                    <w:rPr>
                      <w:b/>
                      <w:sz w:val="16"/>
                      <w:szCs w:val="16"/>
                    </w:rPr>
                    <w:t>-b</w:t>
                  </w:r>
                  <w:r>
                    <w:rPr>
                      <w:b/>
                      <w:sz w:val="16"/>
                      <w:szCs w:val="16"/>
                    </w:rPr>
                    <w:t>a</w:t>
                  </w:r>
                  <w:r w:rsidRPr="00A12A06">
                    <w:rPr>
                      <w:b/>
                      <w:sz w:val="16"/>
                      <w:szCs w:val="16"/>
                    </w:rPr>
                    <w:t>n</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Babaköszöntő csomag</w:t>
                  </w:r>
                </w:p>
              </w:tc>
              <w:tc>
                <w:tcPr>
                  <w:tcW w:w="1142" w:type="dxa"/>
                  <w:vAlign w:val="center"/>
                </w:tcPr>
                <w:p w:rsidR="00537D23" w:rsidRPr="00A12A06" w:rsidRDefault="00537D23" w:rsidP="00453084">
                  <w:pPr>
                    <w:contextualSpacing/>
                    <w:jc w:val="center"/>
                    <w:rPr>
                      <w:sz w:val="16"/>
                      <w:szCs w:val="16"/>
                    </w:rPr>
                  </w:pPr>
                  <w:r w:rsidRPr="00A12A06">
                    <w:rPr>
                      <w:sz w:val="16"/>
                      <w:szCs w:val="16"/>
                    </w:rPr>
                    <w:t>193 gyermek</w:t>
                  </w:r>
                </w:p>
              </w:tc>
              <w:tc>
                <w:tcPr>
                  <w:tcW w:w="1275" w:type="dxa"/>
                  <w:vAlign w:val="center"/>
                </w:tcPr>
                <w:p w:rsidR="00537D23" w:rsidRPr="00A12A06" w:rsidRDefault="00537D23" w:rsidP="00453084">
                  <w:pPr>
                    <w:contextualSpacing/>
                    <w:jc w:val="right"/>
                    <w:rPr>
                      <w:sz w:val="16"/>
                      <w:szCs w:val="16"/>
                    </w:rPr>
                  </w:pPr>
                  <w:r w:rsidRPr="00A12A06">
                    <w:rPr>
                      <w:sz w:val="16"/>
                      <w:szCs w:val="16"/>
                    </w:rPr>
                    <w:t>3 530 000 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185</w:t>
                  </w:r>
                  <w:r w:rsidRPr="00A12A06">
                    <w:rPr>
                      <w:sz w:val="16"/>
                      <w:szCs w:val="16"/>
                    </w:rPr>
                    <w:t xml:space="preserve"> gyermek</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 xml:space="preserve"> 3 681 500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Beiskolázási támogatás</w:t>
                  </w:r>
                </w:p>
              </w:tc>
              <w:tc>
                <w:tcPr>
                  <w:tcW w:w="1142" w:type="dxa"/>
                  <w:vAlign w:val="center"/>
                </w:tcPr>
                <w:p w:rsidR="00537D23" w:rsidRPr="00A12A06" w:rsidRDefault="00537D23" w:rsidP="00453084">
                  <w:pPr>
                    <w:contextualSpacing/>
                    <w:jc w:val="center"/>
                    <w:rPr>
                      <w:sz w:val="16"/>
                      <w:szCs w:val="16"/>
                    </w:rPr>
                  </w:pPr>
                  <w:r w:rsidRPr="00A12A06">
                    <w:rPr>
                      <w:sz w:val="16"/>
                      <w:szCs w:val="16"/>
                    </w:rPr>
                    <w:t>140 család</w:t>
                  </w:r>
                </w:p>
              </w:tc>
              <w:tc>
                <w:tcPr>
                  <w:tcW w:w="1275" w:type="dxa"/>
                  <w:vAlign w:val="center"/>
                </w:tcPr>
                <w:p w:rsidR="00537D23" w:rsidRPr="00A12A06" w:rsidRDefault="00537D23" w:rsidP="00453084">
                  <w:pPr>
                    <w:contextualSpacing/>
                    <w:jc w:val="right"/>
                    <w:rPr>
                      <w:sz w:val="16"/>
                      <w:szCs w:val="16"/>
                    </w:rPr>
                  </w:pPr>
                  <w:r w:rsidRPr="00A12A06">
                    <w:rPr>
                      <w:sz w:val="16"/>
                      <w:szCs w:val="16"/>
                    </w:rPr>
                    <w:t> 3 833 000 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185</w:t>
                  </w:r>
                  <w:r w:rsidRPr="00A12A06">
                    <w:rPr>
                      <w:sz w:val="16"/>
                      <w:szCs w:val="16"/>
                    </w:rPr>
                    <w:t xml:space="preserve"> család</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5 062 000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lastRenderedPageBreak/>
                    <w:t>Kiskorúak térítési díjkedvezménye</w:t>
                  </w:r>
                </w:p>
              </w:tc>
              <w:tc>
                <w:tcPr>
                  <w:tcW w:w="1142" w:type="dxa"/>
                  <w:vAlign w:val="center"/>
                </w:tcPr>
                <w:p w:rsidR="00537D23" w:rsidRPr="00A12A06" w:rsidRDefault="00537D23" w:rsidP="00453084">
                  <w:pPr>
                    <w:contextualSpacing/>
                    <w:jc w:val="center"/>
                    <w:rPr>
                      <w:sz w:val="16"/>
                      <w:szCs w:val="16"/>
                    </w:rPr>
                  </w:pPr>
                  <w:r w:rsidRPr="00A12A06">
                    <w:rPr>
                      <w:sz w:val="16"/>
                      <w:szCs w:val="16"/>
                    </w:rPr>
                    <w:t>82 gyermek</w:t>
                  </w:r>
                </w:p>
              </w:tc>
              <w:tc>
                <w:tcPr>
                  <w:tcW w:w="1275" w:type="dxa"/>
                  <w:vAlign w:val="center"/>
                </w:tcPr>
                <w:p w:rsidR="00537D23" w:rsidRPr="00A12A06" w:rsidRDefault="00537D23" w:rsidP="00453084">
                  <w:pPr>
                    <w:contextualSpacing/>
                    <w:jc w:val="right"/>
                    <w:rPr>
                      <w:sz w:val="16"/>
                      <w:szCs w:val="16"/>
                    </w:rPr>
                  </w:pPr>
                  <w:r w:rsidRPr="00A12A06">
                    <w:rPr>
                      <w:sz w:val="16"/>
                      <w:szCs w:val="16"/>
                    </w:rPr>
                    <w:t>4 700 000 Ft</w:t>
                  </w:r>
                </w:p>
              </w:tc>
              <w:tc>
                <w:tcPr>
                  <w:tcW w:w="1134" w:type="dxa"/>
                  <w:shd w:val="clear" w:color="auto" w:fill="auto"/>
                  <w:vAlign w:val="center"/>
                </w:tcPr>
                <w:p w:rsidR="00537D23" w:rsidRPr="00A12A06" w:rsidDel="0095169F" w:rsidRDefault="00537D23" w:rsidP="00453084">
                  <w:pPr>
                    <w:contextualSpacing/>
                    <w:jc w:val="center"/>
                    <w:rPr>
                      <w:sz w:val="16"/>
                      <w:szCs w:val="16"/>
                    </w:rPr>
                  </w:pPr>
                  <w:r>
                    <w:rPr>
                      <w:sz w:val="16"/>
                      <w:szCs w:val="16"/>
                    </w:rPr>
                    <w:t>115</w:t>
                  </w:r>
                  <w:r w:rsidRPr="00A12A06">
                    <w:rPr>
                      <w:sz w:val="16"/>
                      <w:szCs w:val="16"/>
                    </w:rPr>
                    <w:t xml:space="preserve"> gyermek</w:t>
                  </w:r>
                </w:p>
              </w:tc>
              <w:tc>
                <w:tcPr>
                  <w:tcW w:w="1292" w:type="dxa"/>
                  <w:shd w:val="clear" w:color="auto" w:fill="auto"/>
                  <w:vAlign w:val="center"/>
                </w:tcPr>
                <w:p w:rsidR="00537D23" w:rsidRPr="00A12A06" w:rsidDel="0095169F" w:rsidRDefault="00537D23" w:rsidP="00453084">
                  <w:pPr>
                    <w:contextualSpacing/>
                    <w:jc w:val="right"/>
                    <w:rPr>
                      <w:sz w:val="16"/>
                      <w:szCs w:val="16"/>
                    </w:rPr>
                  </w:pPr>
                  <w:r>
                    <w:rPr>
                      <w:sz w:val="16"/>
                      <w:szCs w:val="16"/>
                    </w:rPr>
                    <w:t>7 555 735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Iker- és többesiker gyermekek gondozási támogatása</w:t>
                  </w:r>
                </w:p>
              </w:tc>
              <w:tc>
                <w:tcPr>
                  <w:tcW w:w="1142" w:type="dxa"/>
                  <w:vAlign w:val="center"/>
                </w:tcPr>
                <w:p w:rsidR="00537D23" w:rsidRPr="00A12A06" w:rsidRDefault="00537D23" w:rsidP="00453084">
                  <w:pPr>
                    <w:contextualSpacing/>
                    <w:jc w:val="center"/>
                    <w:rPr>
                      <w:sz w:val="16"/>
                      <w:szCs w:val="16"/>
                    </w:rPr>
                  </w:pPr>
                  <w:r w:rsidRPr="00A12A06">
                    <w:rPr>
                      <w:sz w:val="16"/>
                      <w:szCs w:val="16"/>
                    </w:rPr>
                    <w:t>1 család</w:t>
                  </w:r>
                </w:p>
              </w:tc>
              <w:tc>
                <w:tcPr>
                  <w:tcW w:w="1275" w:type="dxa"/>
                  <w:vAlign w:val="center"/>
                </w:tcPr>
                <w:p w:rsidR="00537D23" w:rsidRPr="00A12A06" w:rsidRDefault="00537D23" w:rsidP="00453084">
                  <w:pPr>
                    <w:contextualSpacing/>
                    <w:jc w:val="right"/>
                    <w:rPr>
                      <w:sz w:val="16"/>
                      <w:szCs w:val="16"/>
                    </w:rPr>
                  </w:pPr>
                  <w:r w:rsidRPr="00A12A06">
                    <w:rPr>
                      <w:sz w:val="16"/>
                      <w:szCs w:val="16"/>
                    </w:rPr>
                    <w:t>680</w:t>
                  </w:r>
                  <w:r>
                    <w:rPr>
                      <w:sz w:val="16"/>
                      <w:szCs w:val="16"/>
                    </w:rPr>
                    <w:t> </w:t>
                  </w:r>
                  <w:r w:rsidRPr="00A12A06">
                    <w:rPr>
                      <w:sz w:val="16"/>
                      <w:szCs w:val="16"/>
                    </w:rPr>
                    <w:t>000</w:t>
                  </w:r>
                  <w:r>
                    <w:rPr>
                      <w:sz w:val="16"/>
                      <w:szCs w:val="16"/>
                    </w:rPr>
                    <w:t xml:space="preserve"> </w:t>
                  </w:r>
                  <w:r w:rsidRPr="00A12A06">
                    <w:rPr>
                      <w:sz w:val="16"/>
                      <w:szCs w:val="16"/>
                    </w:rPr>
                    <w:t>Ft</w:t>
                  </w:r>
                </w:p>
              </w:tc>
              <w:tc>
                <w:tcPr>
                  <w:tcW w:w="1134" w:type="dxa"/>
                  <w:shd w:val="clear" w:color="auto" w:fill="auto"/>
                  <w:vAlign w:val="center"/>
                </w:tcPr>
                <w:p w:rsidR="00537D23" w:rsidRDefault="00537D23" w:rsidP="00453084">
                  <w:pPr>
                    <w:contextualSpacing/>
                    <w:jc w:val="center"/>
                    <w:rPr>
                      <w:sz w:val="16"/>
                      <w:szCs w:val="16"/>
                    </w:rPr>
                  </w:pPr>
                  <w:r>
                    <w:rPr>
                      <w:sz w:val="16"/>
                      <w:szCs w:val="16"/>
                    </w:rPr>
                    <w:t>5</w:t>
                  </w:r>
                  <w:r w:rsidRPr="00A12A06">
                    <w:rPr>
                      <w:sz w:val="16"/>
                      <w:szCs w:val="16"/>
                    </w:rPr>
                    <w:t xml:space="preserve"> család</w:t>
                  </w:r>
                </w:p>
              </w:tc>
              <w:tc>
                <w:tcPr>
                  <w:tcW w:w="1292" w:type="dxa"/>
                  <w:shd w:val="clear" w:color="auto" w:fill="auto"/>
                  <w:vAlign w:val="center"/>
                </w:tcPr>
                <w:p w:rsidR="00537D23" w:rsidRDefault="00537D23" w:rsidP="00453084">
                  <w:pPr>
                    <w:contextualSpacing/>
                    <w:jc w:val="right"/>
                    <w:rPr>
                      <w:sz w:val="16"/>
                      <w:szCs w:val="16"/>
                    </w:rPr>
                  </w:pPr>
                  <w:r>
                    <w:rPr>
                      <w:sz w:val="16"/>
                      <w:szCs w:val="16"/>
                    </w:rPr>
                    <w:t xml:space="preserve"> 1 760 000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Bursa Hungarica felsőoktatási ösztöndíj</w:t>
                  </w:r>
                </w:p>
              </w:tc>
              <w:tc>
                <w:tcPr>
                  <w:tcW w:w="1142" w:type="dxa"/>
                  <w:vAlign w:val="center"/>
                </w:tcPr>
                <w:p w:rsidR="00537D23" w:rsidRPr="00A12A06" w:rsidRDefault="00537D23" w:rsidP="00453084">
                  <w:pPr>
                    <w:contextualSpacing/>
                    <w:jc w:val="center"/>
                    <w:rPr>
                      <w:sz w:val="16"/>
                      <w:szCs w:val="16"/>
                    </w:rPr>
                  </w:pPr>
                  <w:r>
                    <w:rPr>
                      <w:sz w:val="16"/>
                      <w:szCs w:val="16"/>
                    </w:rPr>
                    <w:t>új 38</w:t>
                  </w:r>
                  <w:r w:rsidRPr="00A12A06">
                    <w:rPr>
                      <w:sz w:val="16"/>
                      <w:szCs w:val="16"/>
                    </w:rPr>
                    <w:t xml:space="preserve"> fő</w:t>
                  </w:r>
                </w:p>
              </w:tc>
              <w:tc>
                <w:tcPr>
                  <w:tcW w:w="1275" w:type="dxa"/>
                  <w:vAlign w:val="center"/>
                </w:tcPr>
                <w:p w:rsidR="00537D23" w:rsidRPr="00A12A06" w:rsidRDefault="00537D23" w:rsidP="00453084">
                  <w:pPr>
                    <w:contextualSpacing/>
                    <w:jc w:val="right"/>
                    <w:rPr>
                      <w:sz w:val="16"/>
                      <w:szCs w:val="16"/>
                    </w:rPr>
                  </w:pPr>
                  <w:r>
                    <w:rPr>
                      <w:sz w:val="16"/>
                      <w:szCs w:val="16"/>
                    </w:rPr>
                    <w:t xml:space="preserve">3 045 000 </w:t>
                  </w:r>
                  <w:r w:rsidRPr="00A12A06">
                    <w:rPr>
                      <w:sz w:val="16"/>
                      <w:szCs w:val="16"/>
                    </w:rPr>
                    <w:t>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új 0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 xml:space="preserve"> 3 546 000 </w:t>
                  </w:r>
                  <w:r w:rsidRPr="00A12A06">
                    <w:rPr>
                      <w:sz w:val="16"/>
                      <w:szCs w:val="16"/>
                    </w:rPr>
                    <w:t>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Élelmiszer- és tisztasági csomag</w:t>
                  </w:r>
                </w:p>
              </w:tc>
              <w:tc>
                <w:tcPr>
                  <w:tcW w:w="1142" w:type="dxa"/>
                  <w:vAlign w:val="center"/>
                </w:tcPr>
                <w:p w:rsidR="00537D23" w:rsidRPr="00A12A06" w:rsidRDefault="00537D23" w:rsidP="00453084">
                  <w:pPr>
                    <w:contextualSpacing/>
                    <w:jc w:val="center"/>
                    <w:rPr>
                      <w:sz w:val="16"/>
                      <w:szCs w:val="16"/>
                    </w:rPr>
                  </w:pPr>
                  <w:r w:rsidRPr="00A12A06">
                    <w:rPr>
                      <w:sz w:val="16"/>
                      <w:szCs w:val="16"/>
                    </w:rPr>
                    <w:t>73 család</w:t>
                  </w:r>
                </w:p>
              </w:tc>
              <w:tc>
                <w:tcPr>
                  <w:tcW w:w="1275" w:type="dxa"/>
                  <w:vAlign w:val="center"/>
                </w:tcPr>
                <w:p w:rsidR="00537D23" w:rsidRPr="00A12A06" w:rsidRDefault="00537D23" w:rsidP="00453084">
                  <w:pPr>
                    <w:contextualSpacing/>
                    <w:jc w:val="right"/>
                    <w:rPr>
                      <w:sz w:val="16"/>
                      <w:szCs w:val="16"/>
                    </w:rPr>
                  </w:pPr>
                  <w:r w:rsidRPr="00A12A06">
                    <w:rPr>
                      <w:sz w:val="16"/>
                      <w:szCs w:val="16"/>
                    </w:rPr>
                    <w:t> 831</w:t>
                  </w:r>
                  <w:r>
                    <w:rPr>
                      <w:sz w:val="16"/>
                      <w:szCs w:val="16"/>
                    </w:rPr>
                    <w:t> </w:t>
                  </w:r>
                  <w:r w:rsidRPr="00A12A06">
                    <w:rPr>
                      <w:sz w:val="16"/>
                      <w:szCs w:val="16"/>
                    </w:rPr>
                    <w:t>146</w:t>
                  </w:r>
                  <w:r>
                    <w:rPr>
                      <w:sz w:val="16"/>
                      <w:szCs w:val="16"/>
                    </w:rPr>
                    <w:t xml:space="preserve"> </w:t>
                  </w:r>
                  <w:r w:rsidRPr="00A12A06">
                    <w:rPr>
                      <w:sz w:val="16"/>
                      <w:szCs w:val="16"/>
                    </w:rPr>
                    <w:t>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0</w:t>
                  </w:r>
                  <w:r w:rsidRPr="00A12A06">
                    <w:rPr>
                      <w:sz w:val="16"/>
                      <w:szCs w:val="16"/>
                    </w:rPr>
                    <w:t xml:space="preserve"> család</w:t>
                  </w:r>
                </w:p>
              </w:tc>
              <w:tc>
                <w:tcPr>
                  <w:tcW w:w="1292" w:type="dxa"/>
                  <w:shd w:val="clear" w:color="auto" w:fill="auto"/>
                  <w:vAlign w:val="center"/>
                </w:tcPr>
                <w:p w:rsidR="00537D23" w:rsidRPr="00A12A06" w:rsidRDefault="00537D23" w:rsidP="00453084">
                  <w:pPr>
                    <w:contextualSpacing/>
                    <w:jc w:val="right"/>
                    <w:rPr>
                      <w:sz w:val="16"/>
                      <w:szCs w:val="16"/>
                    </w:rPr>
                  </w:pPr>
                  <w:r w:rsidRPr="00A12A06">
                    <w:rPr>
                      <w:sz w:val="16"/>
                      <w:szCs w:val="16"/>
                    </w:rPr>
                    <w:t> </w:t>
                  </w:r>
                  <w:r w:rsidR="008C38EF">
                    <w:rPr>
                      <w:sz w:val="16"/>
                      <w:szCs w:val="16"/>
                    </w:rPr>
                    <w: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Első lakáshoz jutók önkormányzati támogatása</w:t>
                  </w:r>
                </w:p>
              </w:tc>
              <w:tc>
                <w:tcPr>
                  <w:tcW w:w="1142" w:type="dxa"/>
                  <w:vAlign w:val="center"/>
                </w:tcPr>
                <w:p w:rsidR="00537D23" w:rsidRPr="00A12A06" w:rsidRDefault="00537D23" w:rsidP="00453084">
                  <w:pPr>
                    <w:contextualSpacing/>
                    <w:jc w:val="center"/>
                    <w:rPr>
                      <w:sz w:val="16"/>
                      <w:szCs w:val="16"/>
                    </w:rPr>
                  </w:pPr>
                  <w:r w:rsidRPr="00A12A06">
                    <w:rPr>
                      <w:sz w:val="16"/>
                      <w:szCs w:val="16"/>
                    </w:rPr>
                    <w:t>10 fő</w:t>
                  </w:r>
                </w:p>
              </w:tc>
              <w:tc>
                <w:tcPr>
                  <w:tcW w:w="1275" w:type="dxa"/>
                  <w:vAlign w:val="center"/>
                </w:tcPr>
                <w:p w:rsidR="00537D23" w:rsidRPr="00A12A06" w:rsidRDefault="00537D23" w:rsidP="00453084">
                  <w:pPr>
                    <w:contextualSpacing/>
                    <w:jc w:val="right"/>
                    <w:rPr>
                      <w:sz w:val="16"/>
                      <w:szCs w:val="16"/>
                    </w:rPr>
                  </w:pPr>
                  <w:r w:rsidRPr="00A12A06">
                    <w:rPr>
                      <w:sz w:val="16"/>
                      <w:szCs w:val="16"/>
                    </w:rPr>
                    <w:t>5 000 000 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6</w:t>
                  </w:r>
                  <w:r w:rsidRPr="00A12A06">
                    <w:rPr>
                      <w:sz w:val="16"/>
                      <w:szCs w:val="16"/>
                    </w:rPr>
                    <w:t xml:space="preserve">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3 000 000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Energetikai támogatás</w:t>
                  </w:r>
                </w:p>
              </w:tc>
              <w:tc>
                <w:tcPr>
                  <w:tcW w:w="1142" w:type="dxa"/>
                  <w:vAlign w:val="center"/>
                </w:tcPr>
                <w:p w:rsidR="00537D23" w:rsidRPr="00A12A06" w:rsidRDefault="00537D23" w:rsidP="00453084">
                  <w:pPr>
                    <w:contextualSpacing/>
                    <w:jc w:val="center"/>
                    <w:rPr>
                      <w:sz w:val="16"/>
                      <w:szCs w:val="16"/>
                    </w:rPr>
                  </w:pPr>
                  <w:r w:rsidRPr="00A12A06">
                    <w:rPr>
                      <w:sz w:val="16"/>
                      <w:szCs w:val="16"/>
                    </w:rPr>
                    <w:t>0 fő</w:t>
                  </w:r>
                </w:p>
              </w:tc>
              <w:tc>
                <w:tcPr>
                  <w:tcW w:w="1275" w:type="dxa"/>
                  <w:vAlign w:val="center"/>
                </w:tcPr>
                <w:p w:rsidR="00537D23" w:rsidRPr="00A12A06" w:rsidRDefault="008C38EF" w:rsidP="00453084">
                  <w:pPr>
                    <w:contextualSpacing/>
                    <w:jc w:val="right"/>
                    <w:rPr>
                      <w:sz w:val="16"/>
                      <w:szCs w:val="16"/>
                    </w:rPr>
                  </w:pPr>
                  <w:r>
                    <w:rPr>
                      <w:sz w:val="16"/>
                      <w:szCs w:val="16"/>
                    </w:rPr>
                    <w:t>–</w:t>
                  </w:r>
                </w:p>
              </w:tc>
              <w:tc>
                <w:tcPr>
                  <w:tcW w:w="1134" w:type="dxa"/>
                  <w:shd w:val="clear" w:color="auto" w:fill="auto"/>
                  <w:vAlign w:val="center"/>
                </w:tcPr>
                <w:p w:rsidR="00537D23" w:rsidRPr="00A12A06" w:rsidRDefault="00537D23" w:rsidP="00453084">
                  <w:pPr>
                    <w:contextualSpacing/>
                    <w:jc w:val="center"/>
                    <w:rPr>
                      <w:sz w:val="16"/>
                      <w:szCs w:val="16"/>
                    </w:rPr>
                  </w:pPr>
                  <w:r w:rsidRPr="00A12A06">
                    <w:rPr>
                      <w:sz w:val="16"/>
                      <w:szCs w:val="16"/>
                    </w:rPr>
                    <w:t>0 fő</w:t>
                  </w:r>
                </w:p>
              </w:tc>
              <w:tc>
                <w:tcPr>
                  <w:tcW w:w="1292" w:type="dxa"/>
                  <w:shd w:val="clear" w:color="auto" w:fill="auto"/>
                  <w:vAlign w:val="center"/>
                </w:tcPr>
                <w:p w:rsidR="00537D23" w:rsidRPr="00A12A06" w:rsidRDefault="008C38EF" w:rsidP="00453084">
                  <w:pPr>
                    <w:contextualSpacing/>
                    <w:jc w:val="right"/>
                    <w:rPr>
                      <w:sz w:val="16"/>
                      <w:szCs w:val="16"/>
                    </w:rPr>
                  </w:pPr>
                  <w:r>
                    <w:rPr>
                      <w:sz w:val="16"/>
                      <w:szCs w:val="16"/>
                    </w:rPr>
                    <w: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Gondozási kiadások támogatása</w:t>
                  </w:r>
                </w:p>
              </w:tc>
              <w:tc>
                <w:tcPr>
                  <w:tcW w:w="1142" w:type="dxa"/>
                  <w:vAlign w:val="center"/>
                </w:tcPr>
                <w:p w:rsidR="00537D23" w:rsidRPr="00A12A06" w:rsidRDefault="00537D23" w:rsidP="00453084">
                  <w:pPr>
                    <w:contextualSpacing/>
                    <w:jc w:val="center"/>
                    <w:rPr>
                      <w:sz w:val="16"/>
                      <w:szCs w:val="16"/>
                    </w:rPr>
                  </w:pPr>
                  <w:r w:rsidRPr="00A12A06">
                    <w:rPr>
                      <w:sz w:val="16"/>
                      <w:szCs w:val="16"/>
                    </w:rPr>
                    <w:t>43 fő</w:t>
                  </w:r>
                </w:p>
              </w:tc>
              <w:tc>
                <w:tcPr>
                  <w:tcW w:w="1275" w:type="dxa"/>
                  <w:vAlign w:val="center"/>
                </w:tcPr>
                <w:p w:rsidR="00537D23" w:rsidRPr="00A12A06" w:rsidRDefault="00537D23" w:rsidP="00453084">
                  <w:pPr>
                    <w:contextualSpacing/>
                    <w:jc w:val="right"/>
                    <w:rPr>
                      <w:sz w:val="16"/>
                      <w:szCs w:val="16"/>
                    </w:rPr>
                  </w:pPr>
                  <w:r w:rsidRPr="00A12A06">
                    <w:rPr>
                      <w:sz w:val="16"/>
                      <w:szCs w:val="16"/>
                    </w:rPr>
                    <w:t>3 908</w:t>
                  </w:r>
                  <w:r>
                    <w:rPr>
                      <w:sz w:val="16"/>
                      <w:szCs w:val="16"/>
                    </w:rPr>
                    <w:t> </w:t>
                  </w:r>
                  <w:r w:rsidRPr="00A12A06">
                    <w:rPr>
                      <w:sz w:val="16"/>
                      <w:szCs w:val="16"/>
                    </w:rPr>
                    <w:t>000</w:t>
                  </w:r>
                  <w:r>
                    <w:rPr>
                      <w:sz w:val="16"/>
                      <w:szCs w:val="16"/>
                    </w:rPr>
                    <w:t xml:space="preserve"> </w:t>
                  </w:r>
                  <w:r w:rsidRPr="00A12A06">
                    <w:rPr>
                      <w:sz w:val="16"/>
                      <w:szCs w:val="16"/>
                    </w:rPr>
                    <w:t>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33</w:t>
                  </w:r>
                  <w:r w:rsidRPr="00A12A06">
                    <w:rPr>
                      <w:sz w:val="16"/>
                      <w:szCs w:val="16"/>
                    </w:rPr>
                    <w:t xml:space="preserve">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2 482 000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Hulladékszállítási díjkedvezmény</w:t>
                  </w:r>
                </w:p>
              </w:tc>
              <w:tc>
                <w:tcPr>
                  <w:tcW w:w="1142" w:type="dxa"/>
                  <w:vAlign w:val="center"/>
                </w:tcPr>
                <w:p w:rsidR="00537D23" w:rsidRPr="00A12A06" w:rsidRDefault="00537D23" w:rsidP="00453084">
                  <w:pPr>
                    <w:contextualSpacing/>
                    <w:jc w:val="center"/>
                    <w:rPr>
                      <w:sz w:val="16"/>
                      <w:szCs w:val="16"/>
                    </w:rPr>
                  </w:pPr>
                  <w:r w:rsidRPr="00A12A06">
                    <w:rPr>
                      <w:sz w:val="16"/>
                      <w:szCs w:val="16"/>
                    </w:rPr>
                    <w:t> 569 fő</w:t>
                  </w:r>
                </w:p>
              </w:tc>
              <w:tc>
                <w:tcPr>
                  <w:tcW w:w="1275" w:type="dxa"/>
                  <w:vAlign w:val="center"/>
                </w:tcPr>
                <w:p w:rsidR="00537D23" w:rsidRPr="00A12A06" w:rsidRDefault="00537D23" w:rsidP="00453084">
                  <w:pPr>
                    <w:contextualSpacing/>
                    <w:jc w:val="right"/>
                    <w:rPr>
                      <w:sz w:val="16"/>
                      <w:szCs w:val="16"/>
                    </w:rPr>
                  </w:pPr>
                  <w:r w:rsidRPr="00A12A06">
                    <w:rPr>
                      <w:sz w:val="16"/>
                      <w:szCs w:val="16"/>
                    </w:rPr>
                    <w:t>6 822 000 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 xml:space="preserve"> 568 </w:t>
                  </w:r>
                  <w:r w:rsidRPr="00A12A06">
                    <w:rPr>
                      <w:sz w:val="16"/>
                      <w:szCs w:val="16"/>
                    </w:rPr>
                    <w:t>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6 328 651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Krízis tűzifa</w:t>
                  </w:r>
                </w:p>
              </w:tc>
              <w:tc>
                <w:tcPr>
                  <w:tcW w:w="1142" w:type="dxa"/>
                  <w:vAlign w:val="center"/>
                </w:tcPr>
                <w:p w:rsidR="00537D23" w:rsidRPr="00A12A06" w:rsidRDefault="00537D23" w:rsidP="00453084">
                  <w:pPr>
                    <w:contextualSpacing/>
                    <w:jc w:val="center"/>
                    <w:rPr>
                      <w:sz w:val="16"/>
                      <w:szCs w:val="16"/>
                    </w:rPr>
                  </w:pPr>
                  <w:r w:rsidRPr="00A12A06">
                    <w:rPr>
                      <w:sz w:val="16"/>
                      <w:szCs w:val="16"/>
                    </w:rPr>
                    <w:t>63 fő</w:t>
                  </w:r>
                </w:p>
              </w:tc>
              <w:tc>
                <w:tcPr>
                  <w:tcW w:w="1275" w:type="dxa"/>
                  <w:vAlign w:val="center"/>
                </w:tcPr>
                <w:p w:rsidR="00537D23" w:rsidRPr="00A12A06" w:rsidRDefault="00537D23" w:rsidP="00453084">
                  <w:pPr>
                    <w:contextualSpacing/>
                    <w:jc w:val="right"/>
                    <w:rPr>
                      <w:sz w:val="16"/>
                      <w:szCs w:val="16"/>
                    </w:rPr>
                  </w:pPr>
                  <w:r>
                    <w:rPr>
                      <w:sz w:val="16"/>
                      <w:szCs w:val="16"/>
                    </w:rPr>
                    <w:t xml:space="preserve">1 900 000 </w:t>
                  </w:r>
                  <w:r w:rsidRPr="00A12A06">
                    <w:rPr>
                      <w:sz w:val="16"/>
                      <w:szCs w:val="16"/>
                    </w:rPr>
                    <w:t>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58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3 480 150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Szépkorú személyek köszöntése</w:t>
                  </w:r>
                </w:p>
              </w:tc>
              <w:tc>
                <w:tcPr>
                  <w:tcW w:w="1142" w:type="dxa"/>
                  <w:vAlign w:val="center"/>
                </w:tcPr>
                <w:p w:rsidR="00537D23" w:rsidRPr="00A12A06" w:rsidRDefault="00537D23" w:rsidP="00453084">
                  <w:pPr>
                    <w:contextualSpacing/>
                    <w:jc w:val="center"/>
                    <w:rPr>
                      <w:sz w:val="16"/>
                      <w:szCs w:val="16"/>
                    </w:rPr>
                  </w:pPr>
                  <w:r w:rsidRPr="00A12A06">
                    <w:rPr>
                      <w:sz w:val="16"/>
                      <w:szCs w:val="16"/>
                    </w:rPr>
                    <w:t>18 fő</w:t>
                  </w:r>
                </w:p>
              </w:tc>
              <w:tc>
                <w:tcPr>
                  <w:tcW w:w="1275" w:type="dxa"/>
                  <w:vAlign w:val="center"/>
                </w:tcPr>
                <w:p w:rsidR="00537D23" w:rsidRPr="00A12A06" w:rsidRDefault="00537D23" w:rsidP="00453084">
                  <w:pPr>
                    <w:contextualSpacing/>
                    <w:jc w:val="right"/>
                    <w:rPr>
                      <w:sz w:val="16"/>
                      <w:szCs w:val="16"/>
                    </w:rPr>
                  </w:pPr>
                  <w:r w:rsidRPr="00A12A06">
                    <w:rPr>
                      <w:sz w:val="16"/>
                      <w:szCs w:val="16"/>
                    </w:rPr>
                    <w:t>270 000 Ft</w:t>
                  </w:r>
                </w:p>
              </w:tc>
              <w:tc>
                <w:tcPr>
                  <w:tcW w:w="1134" w:type="dxa"/>
                  <w:shd w:val="clear" w:color="auto" w:fill="auto"/>
                  <w:vAlign w:val="center"/>
                </w:tcPr>
                <w:p w:rsidR="00537D23" w:rsidRPr="00A12A06" w:rsidRDefault="00537D23" w:rsidP="00453084">
                  <w:pPr>
                    <w:contextualSpacing/>
                    <w:jc w:val="center"/>
                    <w:rPr>
                      <w:sz w:val="16"/>
                      <w:szCs w:val="16"/>
                    </w:rPr>
                  </w:pPr>
                  <w:r w:rsidRPr="00A12A06">
                    <w:rPr>
                      <w:sz w:val="16"/>
                      <w:szCs w:val="16"/>
                    </w:rPr>
                    <w:t>1</w:t>
                  </w:r>
                  <w:r>
                    <w:rPr>
                      <w:sz w:val="16"/>
                      <w:szCs w:val="16"/>
                    </w:rPr>
                    <w:t>6</w:t>
                  </w:r>
                  <w:r w:rsidRPr="00A12A06">
                    <w:rPr>
                      <w:sz w:val="16"/>
                      <w:szCs w:val="16"/>
                    </w:rPr>
                    <w:t xml:space="preserve"> fő</w:t>
                  </w:r>
                </w:p>
              </w:tc>
              <w:tc>
                <w:tcPr>
                  <w:tcW w:w="1292" w:type="dxa"/>
                  <w:shd w:val="clear" w:color="auto" w:fill="auto"/>
                  <w:vAlign w:val="center"/>
                </w:tcPr>
                <w:p w:rsidR="00537D23" w:rsidRDefault="00537D23" w:rsidP="00453084">
                  <w:pPr>
                    <w:contextualSpacing/>
                    <w:jc w:val="right"/>
                    <w:rPr>
                      <w:sz w:val="16"/>
                      <w:szCs w:val="16"/>
                    </w:rPr>
                  </w:pPr>
                </w:p>
                <w:p w:rsidR="00537D23" w:rsidRDefault="00537D23" w:rsidP="00453084">
                  <w:pPr>
                    <w:contextualSpacing/>
                    <w:jc w:val="right"/>
                    <w:rPr>
                      <w:sz w:val="16"/>
                      <w:szCs w:val="16"/>
                    </w:rPr>
                  </w:pPr>
                  <w:r>
                    <w:rPr>
                      <w:sz w:val="16"/>
                      <w:szCs w:val="16"/>
                    </w:rPr>
                    <w:t>304 000 Ft</w:t>
                  </w:r>
                </w:p>
                <w:p w:rsidR="00537D23" w:rsidRPr="00A12A06" w:rsidRDefault="00537D23" w:rsidP="00453084">
                  <w:pPr>
                    <w:contextualSpacing/>
                    <w:jc w:val="right"/>
                    <w:rPr>
                      <w:sz w:val="16"/>
                      <w:szCs w:val="16"/>
                    </w:rPr>
                  </w:pP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Települési gyógyszertámogatás</w:t>
                  </w:r>
                </w:p>
              </w:tc>
              <w:tc>
                <w:tcPr>
                  <w:tcW w:w="1142" w:type="dxa"/>
                  <w:vAlign w:val="center"/>
                </w:tcPr>
                <w:p w:rsidR="00537D23" w:rsidRPr="00A12A06" w:rsidRDefault="00537D23" w:rsidP="00453084">
                  <w:pPr>
                    <w:contextualSpacing/>
                    <w:jc w:val="center"/>
                    <w:rPr>
                      <w:sz w:val="16"/>
                      <w:szCs w:val="16"/>
                    </w:rPr>
                  </w:pPr>
                  <w:r w:rsidRPr="00A12A06">
                    <w:rPr>
                      <w:sz w:val="16"/>
                      <w:szCs w:val="16"/>
                    </w:rPr>
                    <w:t> 113  fő</w:t>
                  </w:r>
                </w:p>
              </w:tc>
              <w:tc>
                <w:tcPr>
                  <w:tcW w:w="1275" w:type="dxa"/>
                  <w:vAlign w:val="center"/>
                </w:tcPr>
                <w:p w:rsidR="00537D23" w:rsidRPr="00A12A06" w:rsidRDefault="00537D23" w:rsidP="00453084">
                  <w:pPr>
                    <w:contextualSpacing/>
                    <w:jc w:val="right"/>
                    <w:rPr>
                      <w:sz w:val="16"/>
                      <w:szCs w:val="16"/>
                    </w:rPr>
                  </w:pPr>
                  <w:r w:rsidRPr="00A12A06">
                    <w:rPr>
                      <w:sz w:val="16"/>
                      <w:szCs w:val="16"/>
                    </w:rPr>
                    <w:t>5 913 000 Ft</w:t>
                  </w:r>
                </w:p>
              </w:tc>
              <w:tc>
                <w:tcPr>
                  <w:tcW w:w="1134" w:type="dxa"/>
                  <w:shd w:val="clear" w:color="auto" w:fill="auto"/>
                  <w:vAlign w:val="center"/>
                </w:tcPr>
                <w:p w:rsidR="00537D23" w:rsidRPr="00A12A06" w:rsidRDefault="00537D23" w:rsidP="00453084">
                  <w:pPr>
                    <w:contextualSpacing/>
                    <w:jc w:val="center"/>
                    <w:rPr>
                      <w:sz w:val="16"/>
                      <w:szCs w:val="16"/>
                    </w:rPr>
                  </w:pPr>
                  <w:r w:rsidRPr="00A12A06">
                    <w:rPr>
                      <w:sz w:val="16"/>
                      <w:szCs w:val="16"/>
                    </w:rPr>
                    <w:t> </w:t>
                  </w:r>
                  <w:r>
                    <w:rPr>
                      <w:sz w:val="16"/>
                      <w:szCs w:val="16"/>
                    </w:rPr>
                    <w:t>103</w:t>
                  </w:r>
                  <w:r w:rsidRPr="00A12A06">
                    <w:rPr>
                      <w:sz w:val="16"/>
                      <w:szCs w:val="16"/>
                    </w:rPr>
                    <w:t xml:space="preserve">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6 848 800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Települési lakhatási támogatás</w:t>
                  </w:r>
                </w:p>
              </w:tc>
              <w:tc>
                <w:tcPr>
                  <w:tcW w:w="1142" w:type="dxa"/>
                  <w:vAlign w:val="center"/>
                </w:tcPr>
                <w:p w:rsidR="00537D23" w:rsidRPr="00A12A06" w:rsidRDefault="00537D23" w:rsidP="00453084">
                  <w:pPr>
                    <w:contextualSpacing/>
                    <w:jc w:val="center"/>
                    <w:rPr>
                      <w:sz w:val="16"/>
                      <w:szCs w:val="16"/>
                    </w:rPr>
                  </w:pPr>
                  <w:r w:rsidRPr="00A12A06">
                    <w:rPr>
                      <w:sz w:val="16"/>
                      <w:szCs w:val="16"/>
                    </w:rPr>
                    <w:t> 500 háztartás</w:t>
                  </w:r>
                </w:p>
              </w:tc>
              <w:tc>
                <w:tcPr>
                  <w:tcW w:w="1275" w:type="dxa"/>
                  <w:vAlign w:val="center"/>
                </w:tcPr>
                <w:p w:rsidR="00537D23" w:rsidRPr="00A12A06" w:rsidRDefault="00537D23" w:rsidP="00453084">
                  <w:pPr>
                    <w:contextualSpacing/>
                    <w:jc w:val="right"/>
                    <w:rPr>
                      <w:sz w:val="16"/>
                      <w:szCs w:val="16"/>
                    </w:rPr>
                  </w:pPr>
                  <w:r w:rsidRPr="00A12A06">
                    <w:rPr>
                      <w:sz w:val="16"/>
                      <w:szCs w:val="16"/>
                    </w:rPr>
                    <w:t>27 500</w:t>
                  </w:r>
                  <w:r>
                    <w:rPr>
                      <w:sz w:val="16"/>
                      <w:szCs w:val="16"/>
                    </w:rPr>
                    <w:t> </w:t>
                  </w:r>
                  <w:r w:rsidRPr="00A12A06">
                    <w:rPr>
                      <w:sz w:val="16"/>
                      <w:szCs w:val="16"/>
                    </w:rPr>
                    <w:t>000</w:t>
                  </w:r>
                  <w:r>
                    <w:rPr>
                      <w:sz w:val="16"/>
                      <w:szCs w:val="16"/>
                    </w:rPr>
                    <w:t xml:space="preserve"> </w:t>
                  </w:r>
                  <w:r w:rsidRPr="00A12A06">
                    <w:rPr>
                      <w:sz w:val="16"/>
                      <w:szCs w:val="16"/>
                    </w:rPr>
                    <w:t xml:space="preserve">Ft </w:t>
                  </w:r>
                </w:p>
              </w:tc>
              <w:tc>
                <w:tcPr>
                  <w:tcW w:w="1134" w:type="dxa"/>
                  <w:shd w:val="clear" w:color="auto" w:fill="auto"/>
                  <w:vAlign w:val="center"/>
                </w:tcPr>
                <w:p w:rsidR="00537D23" w:rsidRPr="00A12A06" w:rsidRDefault="00537D23" w:rsidP="00453084">
                  <w:pPr>
                    <w:contextualSpacing/>
                    <w:jc w:val="center"/>
                    <w:rPr>
                      <w:sz w:val="16"/>
                      <w:szCs w:val="16"/>
                    </w:rPr>
                  </w:pPr>
                  <w:r w:rsidRPr="00A12A06">
                    <w:rPr>
                      <w:sz w:val="16"/>
                      <w:szCs w:val="16"/>
                    </w:rPr>
                    <w:t> </w:t>
                  </w:r>
                  <w:r>
                    <w:rPr>
                      <w:sz w:val="16"/>
                      <w:szCs w:val="16"/>
                    </w:rPr>
                    <w:t xml:space="preserve"> 481</w:t>
                  </w:r>
                  <w:r w:rsidR="008C38EF">
                    <w:rPr>
                      <w:sz w:val="16"/>
                      <w:szCs w:val="16"/>
                    </w:rPr>
                    <w:t xml:space="preserve"> </w:t>
                  </w:r>
                  <w:r w:rsidRPr="00A12A06">
                    <w:rPr>
                      <w:sz w:val="16"/>
                      <w:szCs w:val="16"/>
                    </w:rPr>
                    <w:t>háztartás</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36 855 104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Települési temetési támogatás</w:t>
                  </w:r>
                </w:p>
              </w:tc>
              <w:tc>
                <w:tcPr>
                  <w:tcW w:w="1142" w:type="dxa"/>
                  <w:vAlign w:val="center"/>
                </w:tcPr>
                <w:p w:rsidR="00537D23" w:rsidRPr="00A12A06" w:rsidRDefault="00537D23" w:rsidP="00453084">
                  <w:pPr>
                    <w:contextualSpacing/>
                    <w:jc w:val="center"/>
                    <w:rPr>
                      <w:sz w:val="16"/>
                      <w:szCs w:val="16"/>
                    </w:rPr>
                  </w:pPr>
                  <w:r w:rsidRPr="00A12A06">
                    <w:rPr>
                      <w:sz w:val="16"/>
                      <w:szCs w:val="16"/>
                    </w:rPr>
                    <w:t>46 fő</w:t>
                  </w:r>
                </w:p>
              </w:tc>
              <w:tc>
                <w:tcPr>
                  <w:tcW w:w="1275" w:type="dxa"/>
                  <w:vAlign w:val="center"/>
                </w:tcPr>
                <w:p w:rsidR="00537D23" w:rsidRPr="00A12A06" w:rsidRDefault="00537D23" w:rsidP="00453084">
                  <w:pPr>
                    <w:contextualSpacing/>
                    <w:jc w:val="right"/>
                    <w:rPr>
                      <w:sz w:val="16"/>
                      <w:szCs w:val="16"/>
                    </w:rPr>
                  </w:pPr>
                  <w:r w:rsidRPr="00A12A06">
                    <w:rPr>
                      <w:sz w:val="16"/>
                      <w:szCs w:val="16"/>
                    </w:rPr>
                    <w:t>2 057 500 Ft</w:t>
                  </w:r>
                </w:p>
              </w:tc>
              <w:tc>
                <w:tcPr>
                  <w:tcW w:w="1134" w:type="dxa"/>
                  <w:shd w:val="clear" w:color="auto" w:fill="auto"/>
                  <w:vAlign w:val="center"/>
                </w:tcPr>
                <w:p w:rsidR="00537D23" w:rsidRPr="00A12A06" w:rsidRDefault="00537D23" w:rsidP="00453084">
                  <w:pPr>
                    <w:contextualSpacing/>
                    <w:jc w:val="center"/>
                    <w:rPr>
                      <w:sz w:val="16"/>
                      <w:szCs w:val="16"/>
                    </w:rPr>
                  </w:pPr>
                  <w:r>
                    <w:rPr>
                      <w:sz w:val="16"/>
                      <w:szCs w:val="16"/>
                    </w:rPr>
                    <w:t>34</w:t>
                  </w:r>
                  <w:r w:rsidRPr="00A12A06">
                    <w:rPr>
                      <w:sz w:val="16"/>
                      <w:szCs w:val="16"/>
                    </w:rPr>
                    <w:t xml:space="preserve">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1 793 500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100. életévüket betöltöttek köszöntése</w:t>
                  </w:r>
                </w:p>
              </w:tc>
              <w:tc>
                <w:tcPr>
                  <w:tcW w:w="1142" w:type="dxa"/>
                  <w:vAlign w:val="center"/>
                </w:tcPr>
                <w:p w:rsidR="00537D23" w:rsidRPr="00A12A06" w:rsidRDefault="00537D23" w:rsidP="00453084">
                  <w:pPr>
                    <w:contextualSpacing/>
                    <w:jc w:val="center"/>
                    <w:rPr>
                      <w:sz w:val="16"/>
                      <w:szCs w:val="16"/>
                    </w:rPr>
                  </w:pPr>
                  <w:r w:rsidRPr="00A12A06">
                    <w:rPr>
                      <w:sz w:val="16"/>
                      <w:szCs w:val="16"/>
                    </w:rPr>
                    <w:softHyphen/>
                    <w:t>0 fő</w:t>
                  </w:r>
                </w:p>
              </w:tc>
              <w:tc>
                <w:tcPr>
                  <w:tcW w:w="1275" w:type="dxa"/>
                  <w:vAlign w:val="center"/>
                </w:tcPr>
                <w:p w:rsidR="00537D23" w:rsidRPr="00A12A06" w:rsidRDefault="00537D23" w:rsidP="00453084">
                  <w:pPr>
                    <w:contextualSpacing/>
                    <w:jc w:val="right"/>
                    <w:rPr>
                      <w:sz w:val="16"/>
                      <w:szCs w:val="16"/>
                    </w:rPr>
                  </w:pPr>
                  <w:r w:rsidRPr="00A12A06">
                    <w:rPr>
                      <w:sz w:val="16"/>
                      <w:szCs w:val="16"/>
                    </w:rPr>
                    <w:t>-</w:t>
                  </w:r>
                </w:p>
              </w:tc>
              <w:tc>
                <w:tcPr>
                  <w:tcW w:w="1134" w:type="dxa"/>
                  <w:shd w:val="clear" w:color="auto" w:fill="auto"/>
                  <w:vAlign w:val="center"/>
                </w:tcPr>
                <w:p w:rsidR="00537D23" w:rsidRPr="00A12A06" w:rsidRDefault="00537D23" w:rsidP="00453084">
                  <w:pPr>
                    <w:contextualSpacing/>
                    <w:jc w:val="center"/>
                    <w:rPr>
                      <w:sz w:val="16"/>
                      <w:szCs w:val="16"/>
                    </w:rPr>
                  </w:pPr>
                  <w:r w:rsidRPr="00A12A06">
                    <w:rPr>
                      <w:sz w:val="16"/>
                      <w:szCs w:val="16"/>
                    </w:rPr>
                    <w:softHyphen/>
                  </w:r>
                  <w:r>
                    <w:rPr>
                      <w:sz w:val="16"/>
                      <w:szCs w:val="16"/>
                    </w:rPr>
                    <w:t>1</w:t>
                  </w:r>
                  <w:r w:rsidRPr="00A12A06">
                    <w:rPr>
                      <w:sz w:val="16"/>
                      <w:szCs w:val="16"/>
                    </w:rPr>
                    <w:t xml:space="preserve"> fő</w:t>
                  </w:r>
                </w:p>
              </w:tc>
              <w:tc>
                <w:tcPr>
                  <w:tcW w:w="1292" w:type="dxa"/>
                  <w:shd w:val="clear" w:color="auto" w:fill="auto"/>
                  <w:vAlign w:val="center"/>
                </w:tcPr>
                <w:p w:rsidR="00537D23" w:rsidRPr="00A12A06" w:rsidRDefault="00537D23" w:rsidP="00453084">
                  <w:pPr>
                    <w:contextualSpacing/>
                    <w:jc w:val="right"/>
                    <w:rPr>
                      <w:sz w:val="16"/>
                      <w:szCs w:val="16"/>
                    </w:rPr>
                  </w:pPr>
                  <w:r>
                    <w:rPr>
                      <w:sz w:val="16"/>
                      <w:szCs w:val="16"/>
                    </w:rPr>
                    <w:t>69</w:t>
                  </w:r>
                  <w:r w:rsidR="008C38EF">
                    <w:rPr>
                      <w:sz w:val="16"/>
                      <w:szCs w:val="16"/>
                    </w:rPr>
                    <w:t> </w:t>
                  </w:r>
                  <w:r>
                    <w:rPr>
                      <w:sz w:val="16"/>
                      <w:szCs w:val="16"/>
                    </w:rPr>
                    <w:t>000</w:t>
                  </w:r>
                  <w:r w:rsidR="008C38EF">
                    <w:rPr>
                      <w:sz w:val="16"/>
                      <w:szCs w:val="16"/>
                    </w:rPr>
                    <w:t xml:space="preserve"> </w:t>
                  </w:r>
                  <w:r>
                    <w:rPr>
                      <w:sz w:val="16"/>
                      <w:szCs w:val="16"/>
                    </w:rPr>
                    <w:t>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Szépkorú személyek köszöntése</w:t>
                  </w:r>
                </w:p>
              </w:tc>
              <w:tc>
                <w:tcPr>
                  <w:tcW w:w="1142" w:type="dxa"/>
                  <w:vAlign w:val="center"/>
                </w:tcPr>
                <w:p w:rsidR="00537D23" w:rsidRPr="00A12A06" w:rsidRDefault="00537D23" w:rsidP="00453084">
                  <w:pPr>
                    <w:contextualSpacing/>
                    <w:jc w:val="center"/>
                    <w:rPr>
                      <w:sz w:val="16"/>
                      <w:szCs w:val="16"/>
                    </w:rPr>
                  </w:pPr>
                  <w:r w:rsidRPr="00A12A06">
                    <w:rPr>
                      <w:sz w:val="16"/>
                      <w:szCs w:val="16"/>
                    </w:rPr>
                    <w:t>18 fő</w:t>
                  </w:r>
                </w:p>
              </w:tc>
              <w:tc>
                <w:tcPr>
                  <w:tcW w:w="1275" w:type="dxa"/>
                  <w:vAlign w:val="center"/>
                </w:tcPr>
                <w:p w:rsidR="00537D23" w:rsidRPr="00A12A06" w:rsidRDefault="00537D23" w:rsidP="00453084">
                  <w:pPr>
                    <w:contextualSpacing/>
                    <w:jc w:val="right"/>
                    <w:rPr>
                      <w:sz w:val="16"/>
                      <w:szCs w:val="16"/>
                    </w:rPr>
                  </w:pPr>
                  <w:r w:rsidRPr="00A12A06">
                    <w:rPr>
                      <w:sz w:val="16"/>
                      <w:szCs w:val="16"/>
                    </w:rPr>
                    <w:t>270 000 Ft</w:t>
                  </w:r>
                </w:p>
              </w:tc>
              <w:tc>
                <w:tcPr>
                  <w:tcW w:w="1134" w:type="dxa"/>
                  <w:shd w:val="clear" w:color="auto" w:fill="auto"/>
                  <w:vAlign w:val="center"/>
                </w:tcPr>
                <w:p w:rsidR="00537D23" w:rsidRPr="00A12A06" w:rsidDel="0096011F" w:rsidRDefault="00537D23" w:rsidP="00453084">
                  <w:pPr>
                    <w:contextualSpacing/>
                    <w:jc w:val="center"/>
                    <w:rPr>
                      <w:sz w:val="16"/>
                      <w:szCs w:val="16"/>
                    </w:rPr>
                  </w:pPr>
                  <w:r w:rsidRPr="00A12A06">
                    <w:rPr>
                      <w:sz w:val="16"/>
                      <w:szCs w:val="16"/>
                    </w:rPr>
                    <w:t>1</w:t>
                  </w:r>
                  <w:r>
                    <w:rPr>
                      <w:sz w:val="16"/>
                      <w:szCs w:val="16"/>
                    </w:rPr>
                    <w:t>6</w:t>
                  </w:r>
                  <w:r w:rsidRPr="00A12A06">
                    <w:rPr>
                      <w:sz w:val="16"/>
                      <w:szCs w:val="16"/>
                    </w:rPr>
                    <w:t xml:space="preserve"> fő</w:t>
                  </w:r>
                </w:p>
              </w:tc>
              <w:tc>
                <w:tcPr>
                  <w:tcW w:w="1292" w:type="dxa"/>
                  <w:shd w:val="clear" w:color="auto" w:fill="auto"/>
                  <w:vAlign w:val="center"/>
                </w:tcPr>
                <w:p w:rsidR="00537D23" w:rsidRDefault="00537D23" w:rsidP="00453084">
                  <w:pPr>
                    <w:contextualSpacing/>
                    <w:jc w:val="right"/>
                    <w:rPr>
                      <w:sz w:val="16"/>
                      <w:szCs w:val="16"/>
                    </w:rPr>
                  </w:pPr>
                </w:p>
                <w:p w:rsidR="00537D23" w:rsidRDefault="00537D23" w:rsidP="00453084">
                  <w:pPr>
                    <w:contextualSpacing/>
                    <w:jc w:val="right"/>
                    <w:rPr>
                      <w:sz w:val="16"/>
                      <w:szCs w:val="16"/>
                    </w:rPr>
                  </w:pPr>
                  <w:r>
                    <w:rPr>
                      <w:sz w:val="16"/>
                      <w:szCs w:val="16"/>
                    </w:rPr>
                    <w:t>304 000 Ft</w:t>
                  </w:r>
                </w:p>
                <w:p w:rsidR="00537D23" w:rsidRDefault="00537D23" w:rsidP="00453084">
                  <w:pPr>
                    <w:contextualSpacing/>
                    <w:jc w:val="right"/>
                    <w:rPr>
                      <w:sz w:val="16"/>
                      <w:szCs w:val="16"/>
                    </w:rPr>
                  </w:pP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sidRPr="00A12A06">
                    <w:rPr>
                      <w:sz w:val="16"/>
                      <w:szCs w:val="16"/>
                    </w:rPr>
                    <w:t>Krízis tűzifa</w:t>
                  </w:r>
                </w:p>
              </w:tc>
              <w:tc>
                <w:tcPr>
                  <w:tcW w:w="1142" w:type="dxa"/>
                  <w:vAlign w:val="center"/>
                </w:tcPr>
                <w:p w:rsidR="00537D23" w:rsidRPr="00A12A06" w:rsidRDefault="00537D23" w:rsidP="00453084">
                  <w:pPr>
                    <w:contextualSpacing/>
                    <w:jc w:val="center"/>
                    <w:rPr>
                      <w:sz w:val="16"/>
                      <w:szCs w:val="16"/>
                    </w:rPr>
                  </w:pPr>
                  <w:r w:rsidRPr="00A12A06">
                    <w:rPr>
                      <w:sz w:val="16"/>
                      <w:szCs w:val="16"/>
                    </w:rPr>
                    <w:t>63 fő</w:t>
                  </w:r>
                </w:p>
              </w:tc>
              <w:tc>
                <w:tcPr>
                  <w:tcW w:w="1275" w:type="dxa"/>
                  <w:vAlign w:val="center"/>
                </w:tcPr>
                <w:p w:rsidR="00537D23" w:rsidRPr="00A12A06" w:rsidRDefault="00537D23" w:rsidP="00453084">
                  <w:pPr>
                    <w:contextualSpacing/>
                    <w:jc w:val="right"/>
                    <w:rPr>
                      <w:sz w:val="16"/>
                      <w:szCs w:val="16"/>
                    </w:rPr>
                  </w:pPr>
                  <w:r>
                    <w:rPr>
                      <w:sz w:val="16"/>
                      <w:szCs w:val="16"/>
                    </w:rPr>
                    <w:t xml:space="preserve">1 900 000 </w:t>
                  </w:r>
                  <w:r w:rsidRPr="00A12A06">
                    <w:rPr>
                      <w:sz w:val="16"/>
                      <w:szCs w:val="16"/>
                    </w:rPr>
                    <w:t>Ft</w:t>
                  </w:r>
                </w:p>
              </w:tc>
              <w:tc>
                <w:tcPr>
                  <w:tcW w:w="1134" w:type="dxa"/>
                  <w:shd w:val="clear" w:color="auto" w:fill="auto"/>
                  <w:vAlign w:val="center"/>
                </w:tcPr>
                <w:p w:rsidR="00537D23" w:rsidRPr="00A12A06" w:rsidDel="0096011F" w:rsidRDefault="00537D23" w:rsidP="00453084">
                  <w:pPr>
                    <w:contextualSpacing/>
                    <w:rPr>
                      <w:sz w:val="16"/>
                      <w:szCs w:val="16"/>
                    </w:rPr>
                  </w:pPr>
                  <w:r>
                    <w:rPr>
                      <w:sz w:val="16"/>
                      <w:szCs w:val="16"/>
                    </w:rPr>
                    <w:t xml:space="preserve">       58 fő</w:t>
                  </w:r>
                </w:p>
              </w:tc>
              <w:tc>
                <w:tcPr>
                  <w:tcW w:w="1292" w:type="dxa"/>
                  <w:shd w:val="clear" w:color="auto" w:fill="auto"/>
                  <w:vAlign w:val="center"/>
                </w:tcPr>
                <w:p w:rsidR="00537D23" w:rsidRDefault="00537D23" w:rsidP="00453084">
                  <w:pPr>
                    <w:contextualSpacing/>
                    <w:rPr>
                      <w:sz w:val="16"/>
                      <w:szCs w:val="16"/>
                    </w:rPr>
                  </w:pPr>
                  <w:r>
                    <w:rPr>
                      <w:sz w:val="16"/>
                      <w:szCs w:val="16"/>
                    </w:rPr>
                    <w:t xml:space="preserve">      3 480 150 Ft</w:t>
                  </w:r>
                </w:p>
              </w:tc>
            </w:tr>
            <w:tr w:rsidR="00537D23" w:rsidRPr="00A12A06" w:rsidTr="00B71C7B">
              <w:trPr>
                <w:trHeight w:val="368"/>
                <w:jc w:val="center"/>
              </w:trPr>
              <w:tc>
                <w:tcPr>
                  <w:tcW w:w="2585" w:type="dxa"/>
                  <w:shd w:val="clear" w:color="auto" w:fill="auto"/>
                  <w:vAlign w:val="center"/>
                </w:tcPr>
                <w:p w:rsidR="00537D23" w:rsidRPr="00A12A06" w:rsidRDefault="00537D23" w:rsidP="00453084">
                  <w:pPr>
                    <w:contextualSpacing/>
                    <w:rPr>
                      <w:sz w:val="16"/>
                      <w:szCs w:val="16"/>
                    </w:rPr>
                  </w:pPr>
                  <w:r>
                    <w:rPr>
                      <w:sz w:val="16"/>
                      <w:szCs w:val="16"/>
                    </w:rPr>
                    <w:t>Krízis kályha</w:t>
                  </w:r>
                </w:p>
              </w:tc>
              <w:tc>
                <w:tcPr>
                  <w:tcW w:w="1142" w:type="dxa"/>
                  <w:vAlign w:val="center"/>
                </w:tcPr>
                <w:p w:rsidR="00537D23" w:rsidRPr="00A12A06" w:rsidRDefault="00537D23" w:rsidP="00453084">
                  <w:pPr>
                    <w:contextualSpacing/>
                    <w:jc w:val="center"/>
                    <w:rPr>
                      <w:sz w:val="16"/>
                      <w:szCs w:val="16"/>
                    </w:rPr>
                  </w:pPr>
                  <w:r>
                    <w:rPr>
                      <w:sz w:val="16"/>
                      <w:szCs w:val="16"/>
                    </w:rPr>
                    <w:t>1 fő</w:t>
                  </w:r>
                </w:p>
              </w:tc>
              <w:tc>
                <w:tcPr>
                  <w:tcW w:w="1275" w:type="dxa"/>
                  <w:vAlign w:val="center"/>
                </w:tcPr>
                <w:p w:rsidR="00537D23" w:rsidRDefault="008C38EF" w:rsidP="00453084">
                  <w:pPr>
                    <w:contextualSpacing/>
                    <w:jc w:val="right"/>
                    <w:rPr>
                      <w:sz w:val="16"/>
                      <w:szCs w:val="16"/>
                    </w:rPr>
                  </w:pPr>
                  <w:r>
                    <w:rPr>
                      <w:sz w:val="16"/>
                      <w:szCs w:val="16"/>
                    </w:rPr>
                    <w:t>–</w:t>
                  </w:r>
                </w:p>
              </w:tc>
              <w:tc>
                <w:tcPr>
                  <w:tcW w:w="1134" w:type="dxa"/>
                  <w:shd w:val="clear" w:color="auto" w:fill="auto"/>
                  <w:vAlign w:val="center"/>
                </w:tcPr>
                <w:p w:rsidR="00537D23" w:rsidRDefault="00537D23" w:rsidP="00453084">
                  <w:pPr>
                    <w:contextualSpacing/>
                    <w:jc w:val="center"/>
                    <w:rPr>
                      <w:sz w:val="16"/>
                      <w:szCs w:val="16"/>
                    </w:rPr>
                  </w:pPr>
                  <w:r>
                    <w:rPr>
                      <w:sz w:val="16"/>
                      <w:szCs w:val="16"/>
                    </w:rPr>
                    <w:t>7 fő</w:t>
                  </w:r>
                </w:p>
              </w:tc>
              <w:tc>
                <w:tcPr>
                  <w:tcW w:w="1292" w:type="dxa"/>
                  <w:shd w:val="clear" w:color="auto" w:fill="auto"/>
                  <w:vAlign w:val="center"/>
                </w:tcPr>
                <w:p w:rsidR="00537D23" w:rsidRDefault="008C38EF" w:rsidP="00453084">
                  <w:pPr>
                    <w:contextualSpacing/>
                    <w:jc w:val="right"/>
                    <w:rPr>
                      <w:sz w:val="16"/>
                      <w:szCs w:val="16"/>
                    </w:rPr>
                  </w:pPr>
                  <w:r>
                    <w:rPr>
                      <w:sz w:val="16"/>
                      <w:szCs w:val="16"/>
                    </w:rPr>
                    <w:t>–</w:t>
                  </w:r>
                </w:p>
              </w:tc>
            </w:tr>
          </w:tbl>
          <w:p w:rsidR="00537D23" w:rsidRPr="00A12A06" w:rsidRDefault="00537D23" w:rsidP="00453084">
            <w:pPr>
              <w:contextualSpacing/>
              <w:jc w:val="both"/>
            </w:pPr>
          </w:p>
          <w:p w:rsidR="00537D23" w:rsidRPr="00B91283" w:rsidRDefault="00537D23" w:rsidP="00453084">
            <w:pPr>
              <w:pStyle w:val="Listaszerbekezds"/>
              <w:ind w:left="0"/>
              <w:jc w:val="both"/>
            </w:pPr>
            <w:r w:rsidRPr="00B91283">
              <w:t>Hajdúszoboszló Város Önkormányzat</w:t>
            </w:r>
            <w:r>
              <w:t xml:space="preserve">a a táblázatban felsorolt </w:t>
            </w:r>
            <w:r w:rsidRPr="00B91283">
              <w:t>helyi támogatásokkal segít</w:t>
            </w:r>
            <w:r>
              <w:t>i a város lakosságát, a k</w:t>
            </w:r>
            <w:r w:rsidRPr="00B91283">
              <w:t xml:space="preserve">épviselő-testület </w:t>
            </w:r>
            <w:r>
              <w:t>2023. évben több alkalommal javított</w:t>
            </w:r>
            <w:r w:rsidRPr="00B91283">
              <w:t xml:space="preserve"> a jogosultsági feltételeken </w:t>
            </w:r>
            <w:r>
              <w:t xml:space="preserve">és a támogatások összegén. </w:t>
            </w:r>
          </w:p>
          <w:p w:rsidR="00537D23" w:rsidRDefault="00537D23" w:rsidP="00453084">
            <w:pPr>
              <w:contextualSpacing/>
              <w:jc w:val="both"/>
            </w:pPr>
          </w:p>
          <w:p w:rsidR="00537D23" w:rsidRPr="00B91283" w:rsidRDefault="00537D23" w:rsidP="00453084">
            <w:pPr>
              <w:contextualSpacing/>
              <w:jc w:val="both"/>
            </w:pPr>
            <w:r>
              <w:t xml:space="preserve">A városban születendő újszülötteket babaköszöntő csomaggal üdvözli az önkormányzat, melynek értéke 19 900 Ft. </w:t>
            </w:r>
            <w:r w:rsidRPr="00B91283">
              <w:t xml:space="preserve"> </w:t>
            </w:r>
            <w:r>
              <w:t>A</w:t>
            </w:r>
            <w:r w:rsidRPr="00B91283">
              <w:t xml:space="preserve"> lebonyolításban</w:t>
            </w:r>
            <w:r>
              <w:t xml:space="preserve"> továbbra is</w:t>
            </w:r>
            <w:r w:rsidRPr="00B91283">
              <w:t xml:space="preserve"> nagy segítséget nyújt a Védőnői Szolgálat.  A</w:t>
            </w:r>
            <w:r>
              <w:t>z</w:t>
            </w:r>
            <w:r w:rsidRPr="00B91283">
              <w:t xml:space="preserve"> önkormányzat eltökélt szándéka a gyermekes családok támogatása</w:t>
            </w:r>
            <w:r>
              <w:t>.</w:t>
            </w:r>
            <w:r w:rsidRPr="00B91283">
              <w:t xml:space="preserve"> </w:t>
            </w:r>
            <w:r>
              <w:t xml:space="preserve">A </w:t>
            </w:r>
            <w:r w:rsidRPr="00B91283">
              <w:t xml:space="preserve">beiskolázási támogatásban és a gyermekétkeztetési térítési díjkedvezményben részesülők száma </w:t>
            </w:r>
            <w:r w:rsidR="008C38EF">
              <w:t xml:space="preserve"> kb. 40</w:t>
            </w:r>
            <w:r>
              <w:t>%-kal</w:t>
            </w:r>
            <w:r w:rsidRPr="00B91283">
              <w:t xml:space="preserve"> megemelkedett. A Bursa Hungarica felsőoktatási ösztöndíj továbbra is népszerű a </w:t>
            </w:r>
            <w:r>
              <w:t xml:space="preserve"> a felsőoktatási intézményben tanulók</w:t>
            </w:r>
            <w:r w:rsidRPr="00B91283">
              <w:t xml:space="preserve"> körében. A Szociális és Egészségügyi Bizottság 202</w:t>
            </w:r>
            <w:r>
              <w:t>3</w:t>
            </w:r>
            <w:r w:rsidRPr="00B91283">
              <w:t>. október 1. napjától emelte a</w:t>
            </w:r>
            <w:r>
              <w:t>z egy főre jutó értékhatárt és az</w:t>
            </w:r>
            <w:r w:rsidRPr="00B91283">
              <w:t xml:space="preserve"> ösztöndíj havi összegét.</w:t>
            </w:r>
          </w:p>
          <w:p w:rsidR="00537D23" w:rsidRPr="00B91283" w:rsidRDefault="00537D23" w:rsidP="00453084">
            <w:pPr>
              <w:contextualSpacing/>
              <w:jc w:val="both"/>
            </w:pPr>
            <w:r w:rsidRPr="00B91283">
              <w:t xml:space="preserve">Az első lakáshoz jutók önkormányzati támogatását </w:t>
            </w:r>
            <w:r>
              <w:t xml:space="preserve">2023. évben kevesebb fiatal vette igénybe, annak ellenére, hogy itt is javultak a feltételek. </w:t>
            </w:r>
          </w:p>
          <w:p w:rsidR="00537D23" w:rsidRDefault="00537D23" w:rsidP="00453084">
            <w:pPr>
              <w:contextualSpacing/>
              <w:jc w:val="both"/>
            </w:pPr>
            <w:r>
              <w:t>A</w:t>
            </w:r>
            <w:r w:rsidR="008C38EF">
              <w:t>z alábbi</w:t>
            </w:r>
            <w:r>
              <w:t xml:space="preserve"> ellátások esetében az ügyfelek száma csökkent, a támogatni kívánt kör már nem volt jogosult a támogatásokra, ezért indokolttá vált a</w:t>
            </w:r>
            <w:r w:rsidR="008C38EF">
              <w:t xml:space="preserve"> helyi </w:t>
            </w:r>
            <w:r>
              <w:t>rendelet</w:t>
            </w:r>
            <w:r w:rsidR="008C38EF">
              <w:t xml:space="preserve"> </w:t>
            </w:r>
            <w:r>
              <w:t>módosítás</w:t>
            </w:r>
            <w:r w:rsidR="008C38EF">
              <w:t>a</w:t>
            </w:r>
            <w:r>
              <w:t xml:space="preserve"> 2023. július 01-től, illetve 2024. január 01-től, melynek hatása várhatóan 2024. évben lesz érezhető.</w:t>
            </w:r>
          </w:p>
          <w:p w:rsidR="00537D23" w:rsidRPr="00B91283" w:rsidRDefault="00537D23" w:rsidP="00453084">
            <w:pPr>
              <w:contextualSpacing/>
              <w:jc w:val="both"/>
            </w:pPr>
            <w:r w:rsidRPr="00B91283">
              <w:t xml:space="preserve">A gondozási szükséglethez kapcsolódó kiadások támogatása elsősorban az idős, ágyhoz kötött, napi 3 órát meghaladó gondozást igénylő személyeknek állapítható meg. A jogosultságot egy évre lehet megállapítani, amely </w:t>
            </w:r>
            <w:r w:rsidRPr="00B91283">
              <w:lastRenderedPageBreak/>
              <w:t xml:space="preserve">havonta 5000-10 000 Ft támogatást jelent. Az ellátás a gyógyszerek, gyógyászati segédeszközök megvásárlásához, illetve az egyéb kiadásokhoz járul hozzá. </w:t>
            </w:r>
          </w:p>
          <w:p w:rsidR="00537D23" w:rsidRPr="00A12A06" w:rsidRDefault="00537D23" w:rsidP="00453084">
            <w:pPr>
              <w:contextualSpacing/>
              <w:jc w:val="both"/>
            </w:pPr>
            <w:r w:rsidRPr="00B91283">
              <w:t>Hulladékszállítási díjkedvezmény</w:t>
            </w:r>
            <w:r>
              <w:t xml:space="preserve"> célja </w:t>
            </w:r>
            <w:r w:rsidRPr="00A12A06">
              <w:t xml:space="preserve">a nyugdíjas, idős </w:t>
            </w:r>
            <w:r>
              <w:t xml:space="preserve">személyek  valamint </w:t>
            </w:r>
            <w:r w:rsidRPr="00A12A06">
              <w:t>életkortól függetlenül a rokkant, megváltozott munkaképességű és fogyatékkal élők</w:t>
            </w:r>
            <w:r>
              <w:t xml:space="preserve"> támogatása.</w:t>
            </w:r>
          </w:p>
          <w:p w:rsidR="00537D23" w:rsidRPr="00B91283" w:rsidRDefault="00537D23" w:rsidP="00453084">
            <w:pPr>
              <w:contextualSpacing/>
              <w:jc w:val="both"/>
            </w:pPr>
            <w:r w:rsidRPr="00B91283">
              <w:t>A települési gyógyszertámogatás</w:t>
            </w:r>
            <w:r>
              <w:t>ban azon lakosok részesülhetnek, akik közgyógyellátásra nem jogosultak, azonban magas a havi gyógyszerköltségük és azt kiváltani csak nehezen tudják.</w:t>
            </w:r>
            <w:r w:rsidRPr="00B91283">
              <w:t xml:space="preserve"> </w:t>
            </w:r>
            <w:r>
              <w:t>A támogatás</w:t>
            </w:r>
            <w:r w:rsidRPr="00B91283">
              <w:t xml:space="preserve"> maximális </w:t>
            </w:r>
            <w:r>
              <w:t>összege havi</w:t>
            </w:r>
            <w:r w:rsidRPr="00B91283">
              <w:t xml:space="preserve"> 7000 Ft</w:t>
            </w:r>
            <w:r>
              <w:t>.</w:t>
            </w:r>
            <w:r w:rsidRPr="00B91283">
              <w:t xml:space="preserve"> </w:t>
            </w:r>
          </w:p>
          <w:p w:rsidR="00537D23" w:rsidRPr="00B91283" w:rsidRDefault="00537D23" w:rsidP="00453084">
            <w:pPr>
              <w:contextualSpacing/>
              <w:jc w:val="both"/>
            </w:pPr>
            <w:r w:rsidRPr="00B91283">
              <w:t xml:space="preserve">A települési lakhatási támogatás továbbra is </w:t>
            </w:r>
            <w:r>
              <w:t>a</w:t>
            </w:r>
            <w:r w:rsidRPr="00B91283">
              <w:t xml:space="preserve"> legnépszerűbb támogatási forma a lakosság körében. A támogatás célzottan segíti a háztartásokat, mivel a támogatás összege közvetlenül átutalásra kerül a szolgáltatókhoz. További hozadéka, hogy a kérelmező védett fogyasztóvá minősül, így a szolgáltatás kikapcsolása, részletfizetés engedélyezése, valamint előre-fizetős mérőóra felszerelése lehetségessé válik. </w:t>
            </w:r>
          </w:p>
          <w:p w:rsidR="00537D23" w:rsidRDefault="00537D23" w:rsidP="00453084">
            <w:pPr>
              <w:contextualSpacing/>
              <w:jc w:val="both"/>
            </w:pPr>
            <w:r w:rsidRPr="00B91283">
              <w:t xml:space="preserve">A települési temetési támogatásra jogosultak száma </w:t>
            </w:r>
            <w:r>
              <w:t>csökkent</w:t>
            </w:r>
            <w:r w:rsidRPr="00A12A06">
              <w:t>.</w:t>
            </w:r>
          </w:p>
          <w:p w:rsidR="00537D23" w:rsidRDefault="00537D23" w:rsidP="00453084">
            <w:pPr>
              <w:contextualSpacing/>
              <w:jc w:val="both"/>
            </w:pPr>
            <w:r w:rsidRPr="00B91283">
              <w:t>A városban továbbra is köszöntötte önkormányzatunk a szépkorú</w:t>
            </w:r>
            <w:r>
              <w:t xml:space="preserve"> lakosokat (90, 95, 100 évesek),</w:t>
            </w:r>
            <w:r w:rsidRPr="00B91283">
              <w:t xml:space="preserve"> 202</w:t>
            </w:r>
            <w:r>
              <w:t>3</w:t>
            </w:r>
            <w:r w:rsidRPr="00B91283">
              <w:t>-ben 1</w:t>
            </w:r>
            <w:r>
              <w:t>7</w:t>
            </w:r>
            <w:r w:rsidRPr="00B91283">
              <w:t xml:space="preserve"> esetben, személyesen emléklappal, ajándékcsomaggal és virágcsokorral</w:t>
            </w:r>
            <w:r>
              <w:t>.</w:t>
            </w:r>
          </w:p>
          <w:p w:rsidR="00537D23" w:rsidRPr="00A12A06" w:rsidRDefault="00537D23" w:rsidP="00453084">
            <w:pPr>
              <w:contextualSpacing/>
              <w:jc w:val="both"/>
            </w:pPr>
            <w:r w:rsidRPr="00A12A06">
              <w:t>202</w:t>
            </w:r>
            <w:r>
              <w:t>3</w:t>
            </w:r>
            <w:r w:rsidRPr="00A12A06">
              <w:t>-b</w:t>
            </w:r>
            <w:r>
              <w:t>a</w:t>
            </w:r>
            <w:r w:rsidRPr="00A12A06">
              <w:t xml:space="preserve">n </w:t>
            </w:r>
            <w:r>
              <w:t xml:space="preserve">58 olyan </w:t>
            </w:r>
            <w:r w:rsidRPr="00A12A06">
              <w:t>halasztást nem tűrő/életveszélyes helyzet alakult</w:t>
            </w:r>
            <w:r>
              <w:t xml:space="preserve"> ki, ami </w:t>
            </w:r>
            <w:r w:rsidRPr="00B91283">
              <w:t>5-10 mázsa</w:t>
            </w:r>
            <w:r>
              <w:t xml:space="preserve"> „krízisfával” orvosolható volt</w:t>
            </w:r>
            <w:r w:rsidRPr="00B91283">
              <w:t>. Ezen támogatáshoz  kríziskályha programot vezetett be a döntéshozó a kihűlés és fagyhalál megakadályozása érdekében. A kályhák a HKSZK-tól 30%-os önerő biztosítása mellett igényelhetők. A krízisfa támogatás technikai lebonyolításában (tárolás, házhozszállítás) a Hajdúszoboszlói Nonprofit Zrt. nélkülözhetetlen szerepet tölt be</w:t>
            </w:r>
            <w:r>
              <w:t>.</w:t>
            </w:r>
          </w:p>
          <w:p w:rsidR="00537D23" w:rsidRPr="00A12A06" w:rsidRDefault="00537D23" w:rsidP="00453084">
            <w:pPr>
              <w:contextualSpacing/>
              <w:jc w:val="both"/>
            </w:pPr>
          </w:p>
        </w:tc>
      </w:tr>
      <w:tr w:rsidR="00514044" w:rsidRPr="00AD5E83"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453084">
            <w:pPr>
              <w:contextualSpacing/>
              <w:rPr>
                <w:i/>
              </w:rPr>
            </w:pPr>
          </w:p>
          <w:p w:rsidR="00514044" w:rsidRPr="00AD5E83" w:rsidRDefault="00514044" w:rsidP="00453084">
            <w:pPr>
              <w:contextualSpacing/>
              <w:rPr>
                <w:i/>
              </w:rPr>
            </w:pPr>
            <w:r>
              <w:rPr>
                <w:i/>
              </w:rPr>
              <w:t>Ü</w:t>
            </w:r>
            <w:r w:rsidRPr="00AD5E83">
              <w:rPr>
                <w:i/>
              </w:rPr>
              <w:t>gyintézés</w:t>
            </w:r>
            <w:r>
              <w:rPr>
                <w:i/>
              </w:rPr>
              <w:t xml:space="preserve"> </w:t>
            </w:r>
            <w:r w:rsidRPr="00AD5E83">
              <w:rPr>
                <w:i/>
              </w:rPr>
              <w:t xml:space="preserve">igazgatási területen </w:t>
            </w: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514044" w:rsidRDefault="00514044" w:rsidP="00453084">
            <w:pPr>
              <w:contextualSpacing/>
              <w:rPr>
                <w:i/>
              </w:rPr>
            </w:pPr>
          </w:p>
          <w:p w:rsidR="008C0D73" w:rsidRDefault="008C0D73" w:rsidP="00453084">
            <w:pPr>
              <w:contextualSpacing/>
              <w:rPr>
                <w:i/>
              </w:rPr>
            </w:pPr>
          </w:p>
          <w:p w:rsidR="008C0D73" w:rsidRDefault="008C0D73" w:rsidP="00453084">
            <w:pPr>
              <w:contextualSpacing/>
              <w:rPr>
                <w:i/>
              </w:rPr>
            </w:pPr>
          </w:p>
          <w:p w:rsidR="008C0D73" w:rsidRDefault="008C0D73" w:rsidP="00453084">
            <w:pPr>
              <w:contextualSpacing/>
              <w:rPr>
                <w:i/>
              </w:rPr>
            </w:pPr>
          </w:p>
          <w:p w:rsidR="008C0D73" w:rsidRDefault="008C0D73" w:rsidP="00453084">
            <w:pPr>
              <w:contextualSpacing/>
              <w:rPr>
                <w:i/>
              </w:rPr>
            </w:pPr>
          </w:p>
          <w:p w:rsidR="008C0D73" w:rsidRDefault="008C0D73" w:rsidP="00453084">
            <w:pPr>
              <w:contextualSpacing/>
              <w:rPr>
                <w:i/>
              </w:rPr>
            </w:pPr>
          </w:p>
          <w:p w:rsidR="008C0D73" w:rsidRDefault="008C0D73" w:rsidP="00453084">
            <w:pPr>
              <w:contextualSpacing/>
              <w:rPr>
                <w:i/>
              </w:rPr>
            </w:pPr>
          </w:p>
          <w:p w:rsidR="008C0D73" w:rsidRDefault="008C0D73" w:rsidP="00453084">
            <w:pPr>
              <w:contextualSpacing/>
              <w:rPr>
                <w:i/>
              </w:rPr>
            </w:pPr>
          </w:p>
          <w:p w:rsidR="00514044" w:rsidRDefault="00514044" w:rsidP="00453084">
            <w:pPr>
              <w:contextualSpacing/>
              <w:rPr>
                <w:i/>
              </w:rPr>
            </w:pPr>
          </w:p>
          <w:p w:rsidR="00877BD0" w:rsidRPr="00AD5E83" w:rsidRDefault="00877BD0" w:rsidP="00453084">
            <w:pPr>
              <w:contextualSpacing/>
              <w:rPr>
                <w:i/>
              </w:rPr>
            </w:pPr>
          </w:p>
          <w:p w:rsidR="00514044" w:rsidRPr="00AD5E83" w:rsidRDefault="00514044" w:rsidP="00453084">
            <w:pPr>
              <w:contextualSpacing/>
              <w:rPr>
                <w:i/>
                <w:u w:val="single"/>
              </w:rPr>
            </w:pPr>
          </w:p>
          <w:p w:rsidR="00514044" w:rsidRPr="00AD5E83" w:rsidRDefault="00514044" w:rsidP="00453084">
            <w:pPr>
              <w:contextualSpacing/>
              <w:rPr>
                <w:i/>
                <w:u w:val="single"/>
              </w:rPr>
            </w:pPr>
            <w:r w:rsidRPr="00AD5E83">
              <w:rPr>
                <w:i/>
              </w:rPr>
              <w:t>Ügyfélszolgálat működtetése</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8C0D73" w:rsidRDefault="008C0D73" w:rsidP="00453084">
            <w:pPr>
              <w:pStyle w:val="Szvegtrzs"/>
              <w:spacing w:after="0"/>
              <w:contextualSpacing/>
              <w:jc w:val="both"/>
              <w:rPr>
                <w:sz w:val="24"/>
                <w:szCs w:val="24"/>
              </w:rPr>
            </w:pPr>
          </w:p>
          <w:p w:rsidR="008C0D73" w:rsidRPr="00AD5E83" w:rsidRDefault="008C0D73" w:rsidP="00453084">
            <w:pPr>
              <w:pStyle w:val="Szvegtrzs"/>
              <w:spacing w:after="0"/>
              <w:contextualSpacing/>
              <w:jc w:val="both"/>
              <w:rPr>
                <w:sz w:val="24"/>
                <w:szCs w:val="24"/>
              </w:rPr>
            </w:pPr>
            <w:r w:rsidRPr="00AD5E83">
              <w:rPr>
                <w:sz w:val="24"/>
                <w:szCs w:val="24"/>
              </w:rPr>
              <w:t xml:space="preserve">Az </w:t>
            </w:r>
            <w:r w:rsidRPr="00AD5E83">
              <w:rPr>
                <w:b/>
                <w:sz w:val="24"/>
                <w:szCs w:val="24"/>
              </w:rPr>
              <w:t xml:space="preserve">Igazgatási Iroda </w:t>
            </w:r>
            <w:r w:rsidRPr="00AD5E83">
              <w:rPr>
                <w:sz w:val="24"/>
                <w:szCs w:val="24"/>
              </w:rPr>
              <w:t xml:space="preserve">által lefolytatott eljárások eljárás jogi szabályait az általános közigazgatási rendtartásról szóló 2016. évi CL. törvény, míg az anyagi jogi szabályokat az adott terület ágazati (speciális) jogszabályai tartalmazzák. </w:t>
            </w:r>
          </w:p>
          <w:p w:rsidR="008C0D73" w:rsidRPr="00C83013" w:rsidRDefault="008C0D73" w:rsidP="00453084">
            <w:pPr>
              <w:pStyle w:val="Szvegtrzs"/>
              <w:spacing w:after="0"/>
              <w:contextualSpacing/>
              <w:jc w:val="both"/>
              <w:rPr>
                <w:sz w:val="24"/>
                <w:szCs w:val="24"/>
              </w:rPr>
            </w:pPr>
            <w:r w:rsidRPr="00AD5E83">
              <w:rPr>
                <w:sz w:val="24"/>
                <w:szCs w:val="24"/>
              </w:rPr>
              <w:t>202</w:t>
            </w:r>
            <w:r>
              <w:rPr>
                <w:sz w:val="24"/>
                <w:szCs w:val="24"/>
              </w:rPr>
              <w:t>3</w:t>
            </w:r>
            <w:r w:rsidRPr="00AD5E83">
              <w:rPr>
                <w:sz w:val="24"/>
                <w:szCs w:val="24"/>
              </w:rPr>
              <w:t xml:space="preserve">. évben </w:t>
            </w:r>
            <w:r>
              <w:rPr>
                <w:sz w:val="24"/>
                <w:szCs w:val="24"/>
              </w:rPr>
              <w:t>337</w:t>
            </w:r>
            <w:r w:rsidRPr="00AD5E83">
              <w:rPr>
                <w:sz w:val="24"/>
                <w:szCs w:val="24"/>
              </w:rPr>
              <w:t xml:space="preserve"> esetben indult </w:t>
            </w:r>
            <w:r w:rsidRPr="00AD5E83">
              <w:rPr>
                <w:b/>
                <w:sz w:val="24"/>
                <w:szCs w:val="24"/>
              </w:rPr>
              <w:t>hagyatéki eljárás</w:t>
            </w:r>
            <w:r w:rsidRPr="00AD5E83">
              <w:rPr>
                <w:sz w:val="24"/>
                <w:szCs w:val="24"/>
              </w:rPr>
              <w:t xml:space="preserve">. </w:t>
            </w:r>
            <w:r w:rsidRPr="00C83013">
              <w:rPr>
                <w:sz w:val="24"/>
                <w:szCs w:val="24"/>
              </w:rPr>
              <w:t>Az eljárás során</w:t>
            </w:r>
            <w:r>
              <w:rPr>
                <w:sz w:val="24"/>
                <w:szCs w:val="24"/>
              </w:rPr>
              <w:t xml:space="preserve"> </w:t>
            </w:r>
            <w:r w:rsidRPr="00C83013">
              <w:rPr>
                <w:sz w:val="24"/>
                <w:szCs w:val="24"/>
              </w:rPr>
              <w:t>adatgyűjtésre</w:t>
            </w:r>
            <w:r>
              <w:rPr>
                <w:sz w:val="24"/>
                <w:szCs w:val="24"/>
              </w:rPr>
              <w:t xml:space="preserve"> </w:t>
            </w:r>
            <w:r w:rsidRPr="00C83013">
              <w:rPr>
                <w:sz w:val="24"/>
                <w:szCs w:val="24"/>
              </w:rPr>
              <w:t>kerül sor. Az elkészült leltárt – mellékleteivel együtt – az ügyintéző az illetékes közjegyzőnek küldi meg</w:t>
            </w:r>
            <w:r>
              <w:rPr>
                <w:sz w:val="24"/>
                <w:szCs w:val="24"/>
              </w:rPr>
              <w:t xml:space="preserve"> elektronikusan</w:t>
            </w:r>
            <w:r w:rsidRPr="00C83013">
              <w:rPr>
                <w:sz w:val="24"/>
                <w:szCs w:val="24"/>
              </w:rPr>
              <w:t xml:space="preserve">. </w:t>
            </w:r>
            <w:r>
              <w:rPr>
                <w:sz w:val="24"/>
                <w:szCs w:val="24"/>
              </w:rPr>
              <w:t>103 póthagyatéki eljárás lefolytatására került sor részben hozzátartozók kérelmére, részben földhivatalok jelzése alapján. 143 esetben adott a szakiroda tájékoztatást pénzintézeteknek, végrehajtási eljárás lefolytatásával foglalkozó cégeknek a hagyatéki eljárás állásáról.</w:t>
            </w:r>
          </w:p>
          <w:p w:rsidR="008C0D73" w:rsidRPr="00AD5E83" w:rsidRDefault="008C0D73" w:rsidP="00453084">
            <w:pPr>
              <w:pStyle w:val="Szvegtrzs"/>
              <w:spacing w:after="0"/>
              <w:contextualSpacing/>
              <w:jc w:val="both"/>
              <w:rPr>
                <w:sz w:val="24"/>
                <w:szCs w:val="24"/>
              </w:rPr>
            </w:pPr>
            <w:r w:rsidRPr="00AD5E83">
              <w:rPr>
                <w:sz w:val="24"/>
                <w:szCs w:val="24"/>
              </w:rPr>
              <w:t xml:space="preserve">A </w:t>
            </w:r>
            <w:r w:rsidRPr="00AD5E83">
              <w:rPr>
                <w:b/>
                <w:sz w:val="24"/>
                <w:szCs w:val="24"/>
              </w:rPr>
              <w:t>méhészekről vezetett nyilvántartásban</w:t>
            </w:r>
            <w:r w:rsidRPr="00AD5E83">
              <w:rPr>
                <w:sz w:val="24"/>
                <w:szCs w:val="24"/>
              </w:rPr>
              <w:t xml:space="preserve"> 202</w:t>
            </w:r>
            <w:r>
              <w:rPr>
                <w:sz w:val="24"/>
                <w:szCs w:val="24"/>
              </w:rPr>
              <w:t>3</w:t>
            </w:r>
            <w:r w:rsidRPr="00AD5E83">
              <w:rPr>
                <w:sz w:val="24"/>
                <w:szCs w:val="24"/>
              </w:rPr>
              <w:t>-b</w:t>
            </w:r>
            <w:r>
              <w:rPr>
                <w:sz w:val="24"/>
                <w:szCs w:val="24"/>
              </w:rPr>
              <w:t>a</w:t>
            </w:r>
            <w:r w:rsidRPr="00AD5E83">
              <w:rPr>
                <w:sz w:val="24"/>
                <w:szCs w:val="24"/>
              </w:rPr>
              <w:t xml:space="preserve">n </w:t>
            </w:r>
            <w:r>
              <w:rPr>
                <w:sz w:val="24"/>
                <w:szCs w:val="24"/>
              </w:rPr>
              <w:t xml:space="preserve">55 állandó </w:t>
            </w:r>
            <w:r w:rsidRPr="00AD5E83">
              <w:rPr>
                <w:sz w:val="24"/>
                <w:szCs w:val="24"/>
              </w:rPr>
              <w:t>méhész szerepelt.</w:t>
            </w:r>
          </w:p>
          <w:p w:rsidR="008C0D73" w:rsidRDefault="008C0D73" w:rsidP="00453084">
            <w:pPr>
              <w:pStyle w:val="Szvegtrzs"/>
              <w:spacing w:after="0"/>
              <w:contextualSpacing/>
              <w:jc w:val="both"/>
              <w:rPr>
                <w:b/>
                <w:sz w:val="24"/>
                <w:szCs w:val="24"/>
              </w:rPr>
            </w:pPr>
            <w:r w:rsidRPr="00AD5E83">
              <w:rPr>
                <w:sz w:val="24"/>
                <w:szCs w:val="24"/>
              </w:rPr>
              <w:t xml:space="preserve">A tavalyi évben </w:t>
            </w:r>
            <w:r>
              <w:rPr>
                <w:sz w:val="24"/>
                <w:szCs w:val="24"/>
              </w:rPr>
              <w:t>22</w:t>
            </w:r>
            <w:r w:rsidRPr="00AD5E83">
              <w:rPr>
                <w:sz w:val="24"/>
                <w:szCs w:val="24"/>
              </w:rPr>
              <w:t xml:space="preserve"> </w:t>
            </w:r>
            <w:r w:rsidRPr="00AD5E83">
              <w:rPr>
                <w:b/>
                <w:sz w:val="24"/>
                <w:szCs w:val="24"/>
              </w:rPr>
              <w:t>birtokvédelmi eljárás</w:t>
            </w:r>
            <w:r w:rsidRPr="00AD5E83">
              <w:rPr>
                <w:sz w:val="24"/>
                <w:szCs w:val="24"/>
              </w:rPr>
              <w:t xml:space="preserve"> indult</w:t>
            </w:r>
            <w:r>
              <w:rPr>
                <w:sz w:val="24"/>
                <w:szCs w:val="24"/>
              </w:rPr>
              <w:t xml:space="preserve"> többnyire a szomszédos ingatlanról áthajló faágak, egyéb növények miatt. 4</w:t>
            </w:r>
            <w:r w:rsidRPr="00AD5E83">
              <w:rPr>
                <w:sz w:val="24"/>
                <w:szCs w:val="24"/>
              </w:rPr>
              <w:t xml:space="preserve"> esetben a kérelemnek helyt adó, </w:t>
            </w:r>
            <w:r>
              <w:rPr>
                <w:sz w:val="24"/>
                <w:szCs w:val="24"/>
              </w:rPr>
              <w:t xml:space="preserve">18 </w:t>
            </w:r>
            <w:r w:rsidRPr="00AD5E83">
              <w:rPr>
                <w:sz w:val="24"/>
                <w:szCs w:val="24"/>
              </w:rPr>
              <w:t>esetben a kérelmet elutasító döntés született</w:t>
            </w:r>
            <w:r>
              <w:rPr>
                <w:sz w:val="24"/>
                <w:szCs w:val="24"/>
              </w:rPr>
              <w:t xml:space="preserve">. Az elutasítás oka egyrészt a kérelem megalapozatlansága, másrészt, hogy a hatóságnak nincs hatásköre az eljárás lefolytatására. </w:t>
            </w:r>
          </w:p>
          <w:p w:rsidR="008C0D73" w:rsidRPr="00AD5E83" w:rsidRDefault="008C0D73" w:rsidP="00453084">
            <w:pPr>
              <w:pStyle w:val="Szvegtrzs"/>
              <w:spacing w:after="0"/>
              <w:contextualSpacing/>
              <w:jc w:val="both"/>
              <w:rPr>
                <w:sz w:val="24"/>
                <w:szCs w:val="24"/>
              </w:rPr>
            </w:pPr>
            <w:r w:rsidRPr="00AD5E83">
              <w:rPr>
                <w:b/>
                <w:sz w:val="24"/>
                <w:szCs w:val="24"/>
              </w:rPr>
              <w:t>A közösségi együttélés alapvető szabályait</w:t>
            </w:r>
            <w:r w:rsidRPr="00AD5E83">
              <w:rPr>
                <w:sz w:val="24"/>
                <w:szCs w:val="24"/>
              </w:rPr>
              <w:t xml:space="preserve"> sértőkkel szemben </w:t>
            </w:r>
            <w:r>
              <w:rPr>
                <w:sz w:val="24"/>
                <w:szCs w:val="24"/>
              </w:rPr>
              <w:t>19</w:t>
            </w:r>
            <w:r w:rsidRPr="00AD5E83">
              <w:rPr>
                <w:sz w:val="24"/>
                <w:szCs w:val="24"/>
              </w:rPr>
              <w:t xml:space="preserve"> esetben indult eljárás a közterület-felügyelet feljelentése alapján. Az ilyen </w:t>
            </w:r>
            <w:r w:rsidRPr="00AD5E83">
              <w:rPr>
                <w:sz w:val="24"/>
                <w:szCs w:val="24"/>
              </w:rPr>
              <w:lastRenderedPageBreak/>
              <w:t>eljárásokra önkormányzati rendeletben előírt kötelezettségek megszegése miatt kerül sor</w:t>
            </w:r>
            <w:r>
              <w:rPr>
                <w:sz w:val="24"/>
                <w:szCs w:val="24"/>
              </w:rPr>
              <w:t xml:space="preserve"> (elhanyagolt, gazos ingatlan, engedély nélküli fakivágás, szabálytalan hulladéktárolás, 3,5 tonna össztömeget meghaladó gépjárművek közterületen történő parkoltatása)</w:t>
            </w:r>
            <w:r w:rsidRPr="00AD5E83">
              <w:rPr>
                <w:sz w:val="24"/>
                <w:szCs w:val="24"/>
              </w:rPr>
              <w:t xml:space="preserve">. Az ügyek figyelmeztetés alkalmazásával vagy pénzbírság kiszabásával zárultak. </w:t>
            </w:r>
          </w:p>
          <w:p w:rsidR="008C0D73" w:rsidRPr="00AD5E83" w:rsidRDefault="008C0D73" w:rsidP="00453084">
            <w:pPr>
              <w:pStyle w:val="Szvegtrzs"/>
              <w:spacing w:after="0"/>
              <w:contextualSpacing/>
              <w:jc w:val="both"/>
              <w:rPr>
                <w:sz w:val="24"/>
                <w:szCs w:val="24"/>
              </w:rPr>
            </w:pPr>
            <w:r>
              <w:rPr>
                <w:sz w:val="24"/>
                <w:szCs w:val="24"/>
              </w:rPr>
              <w:t>Ü</w:t>
            </w:r>
            <w:r w:rsidRPr="00AD5E83">
              <w:rPr>
                <w:sz w:val="24"/>
                <w:szCs w:val="24"/>
              </w:rPr>
              <w:t>gyfelek kezdeményezésére 202</w:t>
            </w:r>
            <w:r>
              <w:rPr>
                <w:sz w:val="24"/>
                <w:szCs w:val="24"/>
              </w:rPr>
              <w:t>3</w:t>
            </w:r>
            <w:r w:rsidRPr="00AD5E83">
              <w:rPr>
                <w:sz w:val="24"/>
                <w:szCs w:val="24"/>
              </w:rPr>
              <w:t xml:space="preserve">. évben </w:t>
            </w:r>
            <w:r>
              <w:rPr>
                <w:sz w:val="24"/>
                <w:szCs w:val="24"/>
              </w:rPr>
              <w:t>117</w:t>
            </w:r>
            <w:r w:rsidRPr="00AD5E83">
              <w:rPr>
                <w:sz w:val="24"/>
                <w:szCs w:val="24"/>
              </w:rPr>
              <w:t xml:space="preserve"> esetben címmegállapításra került sor és </w:t>
            </w:r>
            <w:r>
              <w:rPr>
                <w:sz w:val="24"/>
                <w:szCs w:val="24"/>
              </w:rPr>
              <w:t xml:space="preserve">97 </w:t>
            </w:r>
            <w:r w:rsidRPr="00AD5E83">
              <w:rPr>
                <w:sz w:val="24"/>
                <w:szCs w:val="24"/>
              </w:rPr>
              <w:t>esetben új cím rögzítése történt meg.</w:t>
            </w:r>
          </w:p>
          <w:p w:rsidR="008C0D73" w:rsidRPr="00AD5E83" w:rsidRDefault="008C0D73" w:rsidP="00453084">
            <w:pPr>
              <w:pStyle w:val="Szvegtrzs"/>
              <w:spacing w:after="0"/>
              <w:contextualSpacing/>
              <w:jc w:val="both"/>
              <w:rPr>
                <w:sz w:val="24"/>
                <w:szCs w:val="24"/>
              </w:rPr>
            </w:pPr>
            <w:r w:rsidRPr="00AD5E83">
              <w:rPr>
                <w:sz w:val="24"/>
                <w:szCs w:val="24"/>
              </w:rPr>
              <w:t xml:space="preserve">A szakiroda </w:t>
            </w:r>
            <w:r w:rsidRPr="00AD5E83">
              <w:rPr>
                <w:b/>
                <w:sz w:val="24"/>
                <w:szCs w:val="24"/>
              </w:rPr>
              <w:t>gyámsági és gondnoksági egyedi ügyek</w:t>
            </w:r>
            <w:r w:rsidRPr="00AD5E83">
              <w:rPr>
                <w:sz w:val="24"/>
                <w:szCs w:val="24"/>
              </w:rPr>
              <w:t xml:space="preserve">ben – megkeresés alapján – </w:t>
            </w:r>
            <w:r>
              <w:rPr>
                <w:sz w:val="24"/>
                <w:szCs w:val="24"/>
              </w:rPr>
              <w:t>1</w:t>
            </w:r>
            <w:r w:rsidRPr="00AD5E83">
              <w:rPr>
                <w:sz w:val="24"/>
                <w:szCs w:val="24"/>
              </w:rPr>
              <w:t xml:space="preserve"> esetben vett fel vagyonleltárt. </w:t>
            </w:r>
          </w:p>
          <w:p w:rsidR="008C0D73" w:rsidRDefault="008C0D73" w:rsidP="00453084">
            <w:pPr>
              <w:pStyle w:val="Szvegtrzs"/>
              <w:spacing w:after="0"/>
              <w:contextualSpacing/>
              <w:jc w:val="both"/>
              <w:rPr>
                <w:sz w:val="24"/>
                <w:szCs w:val="24"/>
              </w:rPr>
            </w:pPr>
            <w:r w:rsidRPr="0042201B">
              <w:rPr>
                <w:sz w:val="24"/>
                <w:szCs w:val="24"/>
              </w:rPr>
              <w:t xml:space="preserve">Az </w:t>
            </w:r>
            <w:r w:rsidRPr="0042201B">
              <w:rPr>
                <w:b/>
                <w:sz w:val="24"/>
                <w:szCs w:val="24"/>
              </w:rPr>
              <w:t>anyakönyvi igazgatás</w:t>
            </w:r>
            <w:r w:rsidRPr="0042201B">
              <w:rPr>
                <w:sz w:val="24"/>
                <w:szCs w:val="24"/>
              </w:rPr>
              <w:t xml:space="preserve"> területe magába foglalja a születések, házasságok, bejegyzett élettársi kapcsolatok, halálesetek anyakönyvezését, anyakönyvi kivonatok kérésének teljesítését, állampolgársági eskü szervezését, teljes hatályú apai elismerő nyilatkozatok felvételét, névviseléssel, névváltoztatással, hazai anyakönyvezéssel kapcsolatos feladatok ellátását, valamint folyamatos statisztikai adatszolgáltatást. </w:t>
            </w:r>
            <w:r>
              <w:rPr>
                <w:sz w:val="24"/>
                <w:szCs w:val="24"/>
              </w:rPr>
              <w:t xml:space="preserve">         </w:t>
            </w:r>
            <w:r w:rsidRPr="00AD5E83">
              <w:rPr>
                <w:sz w:val="24"/>
                <w:szCs w:val="24"/>
              </w:rPr>
              <w:t>202</w:t>
            </w:r>
            <w:r>
              <w:rPr>
                <w:sz w:val="24"/>
                <w:szCs w:val="24"/>
              </w:rPr>
              <w:t>3</w:t>
            </w:r>
            <w:r w:rsidRPr="00AD5E83">
              <w:rPr>
                <w:sz w:val="24"/>
                <w:szCs w:val="24"/>
              </w:rPr>
              <w:t>-b</w:t>
            </w:r>
            <w:r>
              <w:rPr>
                <w:sz w:val="24"/>
                <w:szCs w:val="24"/>
              </w:rPr>
              <w:t>a</w:t>
            </w:r>
            <w:r w:rsidRPr="00AD5E83">
              <w:rPr>
                <w:sz w:val="24"/>
                <w:szCs w:val="24"/>
              </w:rPr>
              <w:t>n</w:t>
            </w:r>
            <w:r>
              <w:rPr>
                <w:sz w:val="24"/>
                <w:szCs w:val="24"/>
              </w:rPr>
              <w:t xml:space="preserve"> 100</w:t>
            </w:r>
            <w:r w:rsidRPr="00AD5E83">
              <w:rPr>
                <w:sz w:val="24"/>
                <w:szCs w:val="24"/>
              </w:rPr>
              <w:t xml:space="preserve"> házasságkötés</w:t>
            </w:r>
            <w:r>
              <w:rPr>
                <w:sz w:val="24"/>
                <w:szCs w:val="24"/>
              </w:rPr>
              <w:t xml:space="preserve"> </w:t>
            </w:r>
            <w:r w:rsidRPr="00AD5E83">
              <w:rPr>
                <w:sz w:val="24"/>
                <w:szCs w:val="24"/>
              </w:rPr>
              <w:t xml:space="preserve">és </w:t>
            </w:r>
            <w:r>
              <w:rPr>
                <w:sz w:val="24"/>
                <w:szCs w:val="24"/>
              </w:rPr>
              <w:t xml:space="preserve">186 </w:t>
            </w:r>
            <w:r w:rsidRPr="00AD5E83">
              <w:rPr>
                <w:sz w:val="24"/>
                <w:szCs w:val="24"/>
              </w:rPr>
              <w:t>haláleset anyakönyvezésére került sor.</w:t>
            </w:r>
            <w:r>
              <w:rPr>
                <w:sz w:val="24"/>
                <w:szCs w:val="24"/>
              </w:rPr>
              <w:t xml:space="preserve"> Gyermek születése nem</w:t>
            </w:r>
            <w:r w:rsidRPr="00AD5E83">
              <w:rPr>
                <w:sz w:val="24"/>
                <w:szCs w:val="24"/>
              </w:rPr>
              <w:t xml:space="preserve"> </w:t>
            </w:r>
            <w:r>
              <w:rPr>
                <w:sz w:val="24"/>
                <w:szCs w:val="24"/>
              </w:rPr>
              <w:t>volt városunkban. A</w:t>
            </w:r>
            <w:r w:rsidRPr="00AD5E83">
              <w:rPr>
                <w:sz w:val="24"/>
                <w:szCs w:val="24"/>
              </w:rPr>
              <w:t xml:space="preserve">z anyakönyvvezető </w:t>
            </w:r>
            <w:r>
              <w:rPr>
                <w:sz w:val="24"/>
                <w:szCs w:val="24"/>
              </w:rPr>
              <w:t>24</w:t>
            </w:r>
            <w:r w:rsidRPr="00AD5E83">
              <w:rPr>
                <w:sz w:val="24"/>
                <w:szCs w:val="24"/>
              </w:rPr>
              <w:t xml:space="preserve"> esetben vett fel, illetve rögzített teljes hatályú apai elismerő nyilatkozatot. Ügyfelektől</w:t>
            </w:r>
            <w:r>
              <w:rPr>
                <w:sz w:val="24"/>
                <w:szCs w:val="24"/>
              </w:rPr>
              <w:t xml:space="preserve"> 561</w:t>
            </w:r>
            <w:r w:rsidRPr="00AD5E83">
              <w:rPr>
                <w:sz w:val="24"/>
                <w:szCs w:val="24"/>
              </w:rPr>
              <w:t xml:space="preserve"> kérelem érkezett anyakönyvi kivonat kiállítása iránt</w:t>
            </w:r>
            <w:r>
              <w:rPr>
                <w:sz w:val="24"/>
                <w:szCs w:val="24"/>
              </w:rPr>
              <w:t xml:space="preserve">, 69 esetben pedig társhatóságok kértek adatszolgáltatást az elektronikus anyakönyvi rendszer adattartalmából. </w:t>
            </w:r>
            <w:r w:rsidRPr="00AD5E83">
              <w:rPr>
                <w:sz w:val="24"/>
                <w:szCs w:val="24"/>
              </w:rPr>
              <w:t xml:space="preserve">A tavalyi évben </w:t>
            </w:r>
            <w:r>
              <w:rPr>
                <w:sz w:val="24"/>
                <w:szCs w:val="24"/>
              </w:rPr>
              <w:t xml:space="preserve">14 </w:t>
            </w:r>
            <w:r w:rsidRPr="00AD5E83">
              <w:rPr>
                <w:sz w:val="24"/>
                <w:szCs w:val="24"/>
              </w:rPr>
              <w:t>fő tett állampolgársági esküt</w:t>
            </w:r>
            <w:r>
              <w:rPr>
                <w:sz w:val="24"/>
                <w:szCs w:val="24"/>
              </w:rPr>
              <w:t xml:space="preserve">. 62 </w:t>
            </w:r>
            <w:r w:rsidRPr="00AD5E83">
              <w:rPr>
                <w:sz w:val="24"/>
                <w:szCs w:val="24"/>
              </w:rPr>
              <w:t xml:space="preserve">kérelem alapján házassági, </w:t>
            </w:r>
            <w:r>
              <w:rPr>
                <w:sz w:val="24"/>
                <w:szCs w:val="24"/>
              </w:rPr>
              <w:t>28</w:t>
            </w:r>
            <w:r w:rsidRPr="00AD5E83">
              <w:rPr>
                <w:sz w:val="24"/>
                <w:szCs w:val="24"/>
              </w:rPr>
              <w:t xml:space="preserve"> esetben pedig születési névviselés módosítására került sor. </w:t>
            </w:r>
            <w:r>
              <w:rPr>
                <w:sz w:val="24"/>
                <w:szCs w:val="24"/>
              </w:rPr>
              <w:t xml:space="preserve">44, Hajdúszoboszlón kötött házasság felbontását kellett rögzíteni. 8 </w:t>
            </w:r>
            <w:r w:rsidRPr="00AD5E83">
              <w:rPr>
                <w:sz w:val="24"/>
                <w:szCs w:val="24"/>
              </w:rPr>
              <w:t>esetben indult eljárás apa adatai nélkül anyakönyvezett gyermek családi jogállásának rendezése iránt.</w:t>
            </w:r>
            <w:r>
              <w:rPr>
                <w:sz w:val="24"/>
                <w:szCs w:val="24"/>
              </w:rPr>
              <w:t xml:space="preserve"> 625 papír alapú bejegyzést vezetett át a szakiroda az elektronikus anyakönyvi rendszerbe. Magyar állampolgárok külföldön történt anyakönyvi eseményei közül 6 haláleset, 3 házasság, 3 születés és 4 válás hazai anyakönyvezése történt meg.</w:t>
            </w:r>
          </w:p>
          <w:p w:rsidR="008C0D73" w:rsidRDefault="008C0D73" w:rsidP="00453084">
            <w:pPr>
              <w:pStyle w:val="Szvegtrzs"/>
              <w:spacing w:after="0"/>
              <w:contextualSpacing/>
              <w:jc w:val="both"/>
              <w:rPr>
                <w:sz w:val="24"/>
                <w:szCs w:val="24"/>
              </w:rPr>
            </w:pPr>
            <w:r>
              <w:rPr>
                <w:sz w:val="24"/>
                <w:szCs w:val="24"/>
              </w:rPr>
              <w:t>Az anyakönyvvezető leterheltsége 2023. évben – a bekövetkezett jogszabály-változások miatt – jelentősen megnőtt. Hatáskörébe került a névváltoztatási eljárások egy része (pl. utónév módosítás, szülők névváltoztatásának kiterjesztése). További változás, hogy egyes (haláleset, házasság) anyakönyvi események lezárásának előfeltétele az érintett személy(ek) korábbi anyakönyvi eseményeinek EAK-ban történő rögzítése. Ezek az események sok esetben más településen történtek, így azok rögzítése másik anyakönyvvezető eljárását igényli.</w:t>
            </w:r>
          </w:p>
          <w:p w:rsidR="008C0D73" w:rsidRPr="00AD5E83" w:rsidRDefault="008C0D73" w:rsidP="00453084">
            <w:pPr>
              <w:pStyle w:val="Szvegtrzs"/>
              <w:spacing w:after="0"/>
              <w:contextualSpacing/>
              <w:jc w:val="both"/>
              <w:rPr>
                <w:sz w:val="24"/>
                <w:szCs w:val="24"/>
              </w:rPr>
            </w:pPr>
            <w:r>
              <w:rPr>
                <w:sz w:val="24"/>
                <w:szCs w:val="24"/>
              </w:rPr>
              <w:t>A jogszabály-változásokon túl a munkaterhet növelő tényező az is, hogy az EAK-ban megnövekedett adatmennyiség számos adateltérést hoz felszínre, amelyek megoldása a névváltoztatási eljárások számának emelkedését okozza.</w:t>
            </w:r>
          </w:p>
          <w:p w:rsidR="008C0D73" w:rsidRPr="00AD5E83" w:rsidRDefault="008C0D73" w:rsidP="00453084">
            <w:pPr>
              <w:pStyle w:val="Szvegtrzs"/>
              <w:spacing w:after="0"/>
              <w:contextualSpacing/>
              <w:jc w:val="both"/>
              <w:rPr>
                <w:sz w:val="24"/>
                <w:szCs w:val="24"/>
              </w:rPr>
            </w:pPr>
            <w:r w:rsidRPr="00AD5E83">
              <w:rPr>
                <w:sz w:val="24"/>
                <w:szCs w:val="24"/>
              </w:rPr>
              <w:t xml:space="preserve">A tavalyi évben </w:t>
            </w:r>
            <w:r>
              <w:rPr>
                <w:sz w:val="24"/>
                <w:szCs w:val="24"/>
              </w:rPr>
              <w:t>156</w:t>
            </w:r>
            <w:r w:rsidRPr="00AD5E83">
              <w:rPr>
                <w:sz w:val="24"/>
                <w:szCs w:val="24"/>
              </w:rPr>
              <w:t xml:space="preserve"> kérelem érkezett </w:t>
            </w:r>
            <w:r w:rsidRPr="00AD5E83">
              <w:rPr>
                <w:b/>
                <w:sz w:val="24"/>
                <w:szCs w:val="24"/>
              </w:rPr>
              <w:t>termőföldek eladására, illetve haszonbérletére vonatkozó szerződések kifüggesztés</w:t>
            </w:r>
            <w:r w:rsidRPr="00AD5E83">
              <w:rPr>
                <w:sz w:val="24"/>
                <w:szCs w:val="24"/>
              </w:rPr>
              <w:t xml:space="preserve">ével kapcsolatosan. Ezen túl további </w:t>
            </w:r>
            <w:r>
              <w:rPr>
                <w:sz w:val="24"/>
                <w:szCs w:val="24"/>
              </w:rPr>
              <w:t>173</w:t>
            </w:r>
            <w:r w:rsidRPr="00AD5E83">
              <w:rPr>
                <w:sz w:val="24"/>
                <w:szCs w:val="24"/>
              </w:rPr>
              <w:t xml:space="preserve"> hirdetmény kifüggesztése, záradékolása történt meg.</w:t>
            </w:r>
          </w:p>
          <w:p w:rsidR="008C0D73" w:rsidRPr="00C51CF0" w:rsidRDefault="008C0D73" w:rsidP="00453084">
            <w:pPr>
              <w:pStyle w:val="Szvegtrzs"/>
              <w:spacing w:after="0"/>
              <w:contextualSpacing/>
              <w:jc w:val="both"/>
            </w:pPr>
            <w:r w:rsidRPr="00C51CF0">
              <w:rPr>
                <w:sz w:val="24"/>
                <w:szCs w:val="24"/>
              </w:rPr>
              <w:t xml:space="preserve">A kereskedelemről szóló 2005. évi CLXIV. törvény, valamint a kereskedelmi tevékenységek végzésének feltételeiről szóló 210/2009. </w:t>
            </w:r>
            <w:r>
              <w:rPr>
                <w:sz w:val="24"/>
                <w:szCs w:val="24"/>
              </w:rPr>
              <w:t xml:space="preserve">           </w:t>
            </w:r>
            <w:r w:rsidRPr="00C51CF0">
              <w:rPr>
                <w:sz w:val="24"/>
                <w:szCs w:val="24"/>
              </w:rPr>
              <w:t xml:space="preserve">(IX. 29.) Korm. rendelet alapján a kereskedelmi ügyintéző lefolytatja </w:t>
            </w:r>
            <w:r w:rsidRPr="008919FA">
              <w:rPr>
                <w:sz w:val="24"/>
                <w:szCs w:val="24"/>
              </w:rPr>
              <w:t>a szolgáltatói és kereskedelmi tevékenységekkel kapcsolatos eljárások</w:t>
            </w:r>
            <w:r w:rsidRPr="00D85BE5">
              <w:rPr>
                <w:sz w:val="24"/>
                <w:szCs w:val="24"/>
              </w:rPr>
              <w:t>at.</w:t>
            </w:r>
            <w:r w:rsidRPr="00C51CF0">
              <w:rPr>
                <w:sz w:val="24"/>
                <w:szCs w:val="24"/>
              </w:rPr>
              <w:t xml:space="preserve"> 202</w:t>
            </w:r>
            <w:r>
              <w:rPr>
                <w:sz w:val="24"/>
                <w:szCs w:val="24"/>
              </w:rPr>
              <w:t>3</w:t>
            </w:r>
            <w:r w:rsidRPr="00C51CF0">
              <w:rPr>
                <w:sz w:val="24"/>
                <w:szCs w:val="24"/>
              </w:rPr>
              <w:t>-b</w:t>
            </w:r>
            <w:r>
              <w:rPr>
                <w:sz w:val="24"/>
                <w:szCs w:val="24"/>
              </w:rPr>
              <w:t>a</w:t>
            </w:r>
            <w:r w:rsidRPr="00C51CF0">
              <w:rPr>
                <w:sz w:val="24"/>
                <w:szCs w:val="24"/>
              </w:rPr>
              <w:t xml:space="preserve">n </w:t>
            </w:r>
            <w:r>
              <w:rPr>
                <w:sz w:val="24"/>
                <w:szCs w:val="24"/>
              </w:rPr>
              <w:t>216 igazolás kiállítása történt meg</w:t>
            </w:r>
            <w:r w:rsidRPr="00C51CF0">
              <w:rPr>
                <w:sz w:val="24"/>
                <w:szCs w:val="24"/>
              </w:rPr>
              <w:t xml:space="preserve"> új üzletek nyitásá</w:t>
            </w:r>
            <w:r>
              <w:rPr>
                <w:sz w:val="24"/>
                <w:szCs w:val="24"/>
              </w:rPr>
              <w:t xml:space="preserve">val, illetve </w:t>
            </w:r>
            <w:r w:rsidRPr="00C51CF0">
              <w:rPr>
                <w:sz w:val="24"/>
                <w:szCs w:val="24"/>
              </w:rPr>
              <w:lastRenderedPageBreak/>
              <w:t>működő üzletekkel kapcsolatos adatmó</w:t>
            </w:r>
            <w:r>
              <w:rPr>
                <w:sz w:val="24"/>
                <w:szCs w:val="24"/>
              </w:rPr>
              <w:t>dosításokkal kapcsolatban.</w:t>
            </w:r>
            <w:r w:rsidRPr="00C51CF0">
              <w:rPr>
                <w:sz w:val="24"/>
                <w:szCs w:val="24"/>
              </w:rPr>
              <w:t xml:space="preserve"> </w:t>
            </w:r>
            <w:r>
              <w:rPr>
                <w:sz w:val="24"/>
                <w:szCs w:val="24"/>
              </w:rPr>
              <w:t xml:space="preserve">35 </w:t>
            </w:r>
            <w:r w:rsidRPr="00C51CF0">
              <w:rPr>
                <w:sz w:val="24"/>
                <w:szCs w:val="24"/>
              </w:rPr>
              <w:t>üzlet bezárását jelentették</w:t>
            </w:r>
            <w:r>
              <w:rPr>
                <w:sz w:val="24"/>
                <w:szCs w:val="24"/>
              </w:rPr>
              <w:t xml:space="preserve"> be</w:t>
            </w:r>
            <w:r w:rsidRPr="00AD5E83">
              <w:rPr>
                <w:sz w:val="24"/>
                <w:szCs w:val="24"/>
              </w:rPr>
              <w:t xml:space="preserve">. </w:t>
            </w:r>
            <w:r>
              <w:rPr>
                <w:sz w:val="24"/>
                <w:szCs w:val="24"/>
              </w:rPr>
              <w:t xml:space="preserve">Félévente a KSH felé </w:t>
            </w:r>
            <w:r w:rsidRPr="00C51CF0">
              <w:rPr>
                <w:sz w:val="24"/>
                <w:szCs w:val="24"/>
              </w:rPr>
              <w:t>adatszolgáltatás</w:t>
            </w:r>
            <w:r>
              <w:rPr>
                <w:sz w:val="24"/>
                <w:szCs w:val="24"/>
              </w:rPr>
              <w:t>t</w:t>
            </w:r>
            <w:r w:rsidRPr="00C51CF0">
              <w:rPr>
                <w:sz w:val="24"/>
                <w:szCs w:val="24"/>
              </w:rPr>
              <w:t xml:space="preserve"> teljesít</w:t>
            </w:r>
            <w:r>
              <w:rPr>
                <w:sz w:val="24"/>
                <w:szCs w:val="24"/>
              </w:rPr>
              <w:t xml:space="preserve"> a szakiroda</w:t>
            </w:r>
            <w:r w:rsidRPr="00C51CF0">
              <w:rPr>
                <w:sz w:val="24"/>
                <w:szCs w:val="24"/>
              </w:rPr>
              <w:t>.</w:t>
            </w:r>
            <w:r w:rsidRPr="00C51CF0">
              <w:t xml:space="preserve"> </w:t>
            </w:r>
          </w:p>
          <w:p w:rsidR="008C0D73" w:rsidRPr="00AD5E83" w:rsidRDefault="008C0D73" w:rsidP="00453084">
            <w:pPr>
              <w:pStyle w:val="Szvegtrzs"/>
              <w:spacing w:after="0"/>
              <w:contextualSpacing/>
              <w:jc w:val="both"/>
              <w:rPr>
                <w:sz w:val="24"/>
                <w:szCs w:val="24"/>
              </w:rPr>
            </w:pPr>
            <w:r>
              <w:rPr>
                <w:sz w:val="24"/>
                <w:szCs w:val="24"/>
              </w:rPr>
              <w:t xml:space="preserve">2023. évben 17 új </w:t>
            </w:r>
            <w:r w:rsidRPr="00B91283">
              <w:rPr>
                <w:b/>
                <w:sz w:val="24"/>
                <w:szCs w:val="24"/>
              </w:rPr>
              <w:t>telep nyilvántartásba vétele</w:t>
            </w:r>
            <w:r>
              <w:rPr>
                <w:sz w:val="24"/>
                <w:szCs w:val="24"/>
              </w:rPr>
              <w:t xml:space="preserve"> és 3 telep megszüntetése történt meg. Két ügyben pedig adatváltozás átvezetésére került sor.</w:t>
            </w:r>
          </w:p>
          <w:p w:rsidR="008C0D73" w:rsidRDefault="008C0D73" w:rsidP="00453084">
            <w:pPr>
              <w:pStyle w:val="Szvegtrzs"/>
              <w:spacing w:after="0"/>
              <w:contextualSpacing/>
              <w:jc w:val="both"/>
              <w:rPr>
                <w:sz w:val="24"/>
                <w:szCs w:val="24"/>
              </w:rPr>
            </w:pPr>
            <w:r>
              <w:rPr>
                <w:sz w:val="24"/>
                <w:szCs w:val="24"/>
              </w:rPr>
              <w:t xml:space="preserve">A szakiroda </w:t>
            </w:r>
            <w:r w:rsidRPr="003929CB">
              <w:rPr>
                <w:sz w:val="24"/>
                <w:szCs w:val="24"/>
              </w:rPr>
              <w:t>e</w:t>
            </w:r>
            <w:r w:rsidRPr="008919FA">
              <w:rPr>
                <w:sz w:val="24"/>
                <w:szCs w:val="24"/>
              </w:rPr>
              <w:t>llátja a</w:t>
            </w:r>
            <w:r>
              <w:rPr>
                <w:sz w:val="24"/>
                <w:szCs w:val="24"/>
              </w:rPr>
              <w:t xml:space="preserve">z </w:t>
            </w:r>
            <w:r w:rsidRPr="00B91283">
              <w:rPr>
                <w:b/>
                <w:sz w:val="24"/>
                <w:szCs w:val="24"/>
              </w:rPr>
              <w:t>üzleti és nem üzleti célú szálláshely-szolgáltatási tevékenység</w:t>
            </w:r>
            <w:r w:rsidRPr="008919FA">
              <w:rPr>
                <w:sz w:val="24"/>
                <w:szCs w:val="24"/>
              </w:rPr>
              <w:t>gel összefüggő – a</w:t>
            </w:r>
            <w:r>
              <w:rPr>
                <w:sz w:val="24"/>
                <w:szCs w:val="24"/>
              </w:rPr>
              <w:t xml:space="preserve"> magán- és</w:t>
            </w:r>
            <w:r w:rsidRPr="008919FA">
              <w:rPr>
                <w:sz w:val="24"/>
                <w:szCs w:val="24"/>
              </w:rPr>
              <w:t xml:space="preserve"> egyéb szálláshely-szolgáltatás kivételével – jegyzői hatáskörbe tartozó feladatokat</w:t>
            </w:r>
            <w:r>
              <w:rPr>
                <w:sz w:val="24"/>
                <w:szCs w:val="24"/>
              </w:rPr>
              <w:t xml:space="preserve"> is. A tavalyi évben 7 új szálláshely nyilvántartásba vételére került sor, 3 esetben adatváltozást kellett átvezetni, 9 szálláshelyet megszüntettek. Ellenőrzést 5 szálláshelyen tartottunk.</w:t>
            </w:r>
          </w:p>
          <w:p w:rsidR="008C0D73" w:rsidRPr="00B77338" w:rsidRDefault="008C0D73" w:rsidP="00453084">
            <w:pPr>
              <w:pStyle w:val="Szvegtrzs"/>
              <w:spacing w:after="0"/>
              <w:contextualSpacing/>
              <w:jc w:val="both"/>
              <w:rPr>
                <w:sz w:val="24"/>
                <w:szCs w:val="24"/>
              </w:rPr>
            </w:pPr>
            <w:r>
              <w:rPr>
                <w:sz w:val="24"/>
                <w:szCs w:val="24"/>
              </w:rPr>
              <w:t>Zenés, táncos rendezvény megtartására 4 esetben kértek engedélyt.</w:t>
            </w:r>
          </w:p>
          <w:p w:rsidR="008C0D73" w:rsidRPr="00AD5E83" w:rsidRDefault="008C0D73" w:rsidP="00453084">
            <w:pPr>
              <w:shd w:val="clear" w:color="auto" w:fill="FFFFFF"/>
              <w:contextualSpacing/>
              <w:jc w:val="both"/>
            </w:pPr>
          </w:p>
          <w:p w:rsidR="008C0D73" w:rsidRDefault="008C0D73" w:rsidP="00453084">
            <w:pPr>
              <w:contextualSpacing/>
              <w:jc w:val="both"/>
            </w:pPr>
            <w:r w:rsidRPr="00AD5E83">
              <w:t>202</w:t>
            </w:r>
            <w:r>
              <w:t>3</w:t>
            </w:r>
            <w:r w:rsidRPr="00AD5E83">
              <w:t>-b</w:t>
            </w:r>
            <w:r>
              <w:t>a</w:t>
            </w:r>
            <w:r w:rsidRPr="00AD5E83">
              <w:t>n</w:t>
            </w:r>
            <w:r>
              <w:t xml:space="preserve"> is minden munkanapon, a hivatali munkaidőnél hosszabb nyitvatartással (</w:t>
            </w:r>
            <w:r w:rsidRPr="00AD5E83">
              <w:t>7:</w:t>
            </w:r>
            <w:r w:rsidR="00CD751C">
              <w:t>0</w:t>
            </w:r>
            <w:r w:rsidRPr="00AD5E83">
              <w:t xml:space="preserve">0-18:00) működött </w:t>
            </w:r>
            <w:r>
              <w:t xml:space="preserve">az </w:t>
            </w:r>
            <w:r w:rsidRPr="00B91283">
              <w:rPr>
                <w:b/>
              </w:rPr>
              <w:t>Infó</w:t>
            </w:r>
            <w:r w:rsidR="00877BD0">
              <w:rPr>
                <w:b/>
              </w:rPr>
              <w:t xml:space="preserve"> P</w:t>
            </w:r>
            <w:r w:rsidRPr="00B91283">
              <w:rPr>
                <w:b/>
              </w:rPr>
              <w:t>ont</w:t>
            </w:r>
            <w:r>
              <w:t xml:space="preserve">. </w:t>
            </w:r>
          </w:p>
          <w:p w:rsidR="008C0D73" w:rsidRDefault="008C0D73" w:rsidP="00453084">
            <w:pPr>
              <w:pStyle w:val="Szvegtrzs"/>
              <w:shd w:val="clear" w:color="auto" w:fill="FFFFFF" w:themeFill="background1"/>
              <w:spacing w:after="0"/>
              <w:contextualSpacing/>
              <w:jc w:val="both"/>
              <w:rPr>
                <w:sz w:val="24"/>
                <w:szCs w:val="24"/>
              </w:rPr>
            </w:pPr>
            <w:r>
              <w:rPr>
                <w:sz w:val="24"/>
                <w:szCs w:val="24"/>
              </w:rPr>
              <w:t>Az igazgatási iroda ügyintézői a 202</w:t>
            </w:r>
            <w:r w:rsidR="00CD751C">
              <w:rPr>
                <w:sz w:val="24"/>
                <w:szCs w:val="24"/>
              </w:rPr>
              <w:t>3</w:t>
            </w:r>
            <w:r>
              <w:rPr>
                <w:sz w:val="24"/>
                <w:szCs w:val="24"/>
              </w:rPr>
              <w:t>. december 2</w:t>
            </w:r>
            <w:r w:rsidR="00CD751C">
              <w:rPr>
                <w:sz w:val="24"/>
                <w:szCs w:val="24"/>
              </w:rPr>
              <w:t>7</w:t>
            </w:r>
            <w:r>
              <w:rPr>
                <w:sz w:val="24"/>
                <w:szCs w:val="24"/>
              </w:rPr>
              <w:t>-től 202</w:t>
            </w:r>
            <w:r w:rsidR="00CD751C">
              <w:rPr>
                <w:sz w:val="24"/>
                <w:szCs w:val="24"/>
              </w:rPr>
              <w:t>4</w:t>
            </w:r>
            <w:r>
              <w:rPr>
                <w:sz w:val="24"/>
                <w:szCs w:val="24"/>
              </w:rPr>
              <w:t>. január 0</w:t>
            </w:r>
            <w:r w:rsidR="00CD751C">
              <w:rPr>
                <w:sz w:val="24"/>
                <w:szCs w:val="24"/>
              </w:rPr>
              <w:t>5</w:t>
            </w:r>
            <w:r>
              <w:rPr>
                <w:sz w:val="24"/>
                <w:szCs w:val="24"/>
              </w:rPr>
              <w:t>-ig elrendelt igazgatási szünetben</w:t>
            </w:r>
            <w:r w:rsidR="00994492">
              <w:rPr>
                <w:sz w:val="24"/>
                <w:szCs w:val="24"/>
              </w:rPr>
              <w:t xml:space="preserve"> –</w:t>
            </w:r>
            <w:r>
              <w:rPr>
                <w:sz w:val="24"/>
                <w:szCs w:val="24"/>
              </w:rPr>
              <w:t xml:space="preserve"> </w:t>
            </w:r>
            <w:r w:rsidR="00994492">
              <w:rPr>
                <w:sz w:val="24"/>
                <w:szCs w:val="24"/>
              </w:rPr>
              <w:t xml:space="preserve">egy nap kivételével – </w:t>
            </w:r>
            <w:r>
              <w:rPr>
                <w:sz w:val="24"/>
                <w:szCs w:val="24"/>
              </w:rPr>
              <w:t>minden munkanap, teljes hivatali munkaidőben ügyeletet tartottak, így a halaszthatatlan ügyek intézése (pl.</w:t>
            </w:r>
            <w:r w:rsidR="00427C7C">
              <w:rPr>
                <w:sz w:val="24"/>
                <w:szCs w:val="24"/>
              </w:rPr>
              <w:t xml:space="preserve"> </w:t>
            </w:r>
            <w:r>
              <w:rPr>
                <w:sz w:val="24"/>
                <w:szCs w:val="24"/>
              </w:rPr>
              <w:t>haláleset anyakönyvezése, előhaszonbérleti, illetve elővásárlási jog gyakorlásának bejelentése), valamint az egyéb ügyben érdeklődők tájékoztatása folyamatosan megtörtént.</w:t>
            </w:r>
          </w:p>
          <w:p w:rsidR="00877BD0" w:rsidRDefault="00877BD0" w:rsidP="00453084">
            <w:pPr>
              <w:pStyle w:val="Szvegtrzs"/>
              <w:shd w:val="clear" w:color="auto" w:fill="FFFFFF" w:themeFill="background1"/>
              <w:spacing w:after="0"/>
              <w:contextualSpacing/>
              <w:jc w:val="both"/>
              <w:rPr>
                <w:sz w:val="24"/>
                <w:szCs w:val="24"/>
              </w:rPr>
            </w:pPr>
            <w:r w:rsidRPr="00877BD0">
              <w:rPr>
                <w:sz w:val="24"/>
                <w:szCs w:val="24"/>
              </w:rPr>
              <w:t xml:space="preserve">2023 augusztusától az Infó Pont munkatársai – anonim módon </w:t>
            </w:r>
            <w:r>
              <w:rPr>
                <w:sz w:val="24"/>
                <w:szCs w:val="24"/>
              </w:rPr>
              <w:t>–</w:t>
            </w:r>
            <w:r w:rsidRPr="00877BD0">
              <w:rPr>
                <w:sz w:val="24"/>
                <w:szCs w:val="24"/>
              </w:rPr>
              <w:t xml:space="preserve"> irodánként és ügytípusonként rögzítik a hivatalba érkező személyes megkereséseket. Ennek során havonta átlagosan több mint ezer megkeresést kezeltek. Az adat nem szemlélteti teljeskörűen a személyes ügyfélkapcsolatokat, mert a „B” épület külön bejáraton is megközelíthető, továbbá a kormányablakhoz érkező ügyfelek továbbirányítása is megtörténik az Infó Ponton (összes regisztrált megkeresés 32%-a), valamint az esetek 10%-ában általános tájékoztatásra került sor.</w:t>
            </w:r>
          </w:p>
          <w:p w:rsidR="00514044" w:rsidRPr="00AD5E83" w:rsidRDefault="00514044" w:rsidP="00453084">
            <w:pPr>
              <w:contextualSpacing/>
              <w:jc w:val="both"/>
            </w:pPr>
          </w:p>
        </w:tc>
      </w:tr>
      <w:tr w:rsidR="00514044" w:rsidRPr="00AD5E83" w:rsidTr="008A1715">
        <w:tc>
          <w:tcPr>
            <w:tcW w:w="1809" w:type="dxa"/>
            <w:shd w:val="clear" w:color="auto" w:fill="auto"/>
          </w:tcPr>
          <w:p w:rsidR="00514044" w:rsidRPr="003B705B" w:rsidRDefault="00514044" w:rsidP="00453084">
            <w:pPr>
              <w:contextualSpacing/>
              <w:rPr>
                <w:i/>
              </w:rPr>
            </w:pPr>
          </w:p>
          <w:p w:rsidR="00514044" w:rsidRPr="003B705B" w:rsidRDefault="00514044" w:rsidP="00453084">
            <w:pPr>
              <w:contextualSpacing/>
              <w:rPr>
                <w:i/>
              </w:rPr>
            </w:pPr>
            <w:r w:rsidRPr="00514044">
              <w:rPr>
                <w:b/>
                <w:i/>
              </w:rPr>
              <w:t>Eredményesség-növelés</w:t>
            </w:r>
            <w:r w:rsidRPr="003B705B">
              <w:rPr>
                <w:i/>
              </w:rPr>
              <w:t xml:space="preserve"> (hatósági ellenőrzés, szigorú, ugyanakkor méltányos jogalkalmazás, behajtás, végrehajtás, illetve annak kikényszerítése)</w:t>
            </w:r>
          </w:p>
          <w:p w:rsidR="00514044" w:rsidRPr="003B705B" w:rsidRDefault="00514044" w:rsidP="00453084">
            <w:pPr>
              <w:contextualSpacing/>
              <w:rPr>
                <w:i/>
              </w:rPr>
            </w:pPr>
          </w:p>
          <w:p w:rsidR="00514044" w:rsidRPr="003B705B" w:rsidRDefault="00514044" w:rsidP="00453084">
            <w:pPr>
              <w:contextualSpacing/>
              <w:rPr>
                <w:i/>
              </w:rPr>
            </w:pPr>
            <w:r w:rsidRPr="003B705B">
              <w:rPr>
                <w:i/>
              </w:rPr>
              <w:t xml:space="preserve">A közterület-felügyelet hatékony működtetése </w:t>
            </w: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514044" w:rsidRPr="003B705B" w:rsidRDefault="00514044" w:rsidP="00453084">
            <w:pPr>
              <w:contextualSpacing/>
              <w:rPr>
                <w:i/>
              </w:rPr>
            </w:pPr>
          </w:p>
          <w:p w:rsidR="00CD751C" w:rsidRPr="003B705B" w:rsidRDefault="00CD751C" w:rsidP="00453084">
            <w:pPr>
              <w:contextualSpacing/>
              <w:rPr>
                <w:i/>
              </w:rPr>
            </w:pPr>
          </w:p>
          <w:p w:rsidR="00514044" w:rsidRPr="003B705B" w:rsidRDefault="00514044" w:rsidP="00453084">
            <w:pPr>
              <w:contextualSpacing/>
              <w:rPr>
                <w:i/>
              </w:rPr>
            </w:pPr>
          </w:p>
          <w:p w:rsidR="00514044" w:rsidRDefault="00514044" w:rsidP="00453084">
            <w:pPr>
              <w:contextualSpacing/>
              <w:rPr>
                <w:i/>
              </w:rPr>
            </w:pPr>
          </w:p>
          <w:p w:rsidR="000621AC" w:rsidRDefault="000621AC" w:rsidP="00453084">
            <w:pPr>
              <w:contextualSpacing/>
              <w:rPr>
                <w:i/>
              </w:rPr>
            </w:pPr>
          </w:p>
          <w:p w:rsidR="000621AC" w:rsidRPr="003B705B" w:rsidRDefault="000621AC" w:rsidP="00453084">
            <w:pPr>
              <w:contextualSpacing/>
              <w:rPr>
                <w:i/>
              </w:rPr>
            </w:pPr>
          </w:p>
          <w:p w:rsidR="00514044" w:rsidRDefault="00514044" w:rsidP="00453084">
            <w:pPr>
              <w:contextualSpacing/>
              <w:rPr>
                <w:b/>
                <w:i/>
              </w:rPr>
            </w:pPr>
          </w:p>
          <w:p w:rsidR="00427C7C" w:rsidRPr="000621AC" w:rsidRDefault="000621AC" w:rsidP="00453084">
            <w:pPr>
              <w:contextualSpacing/>
              <w:rPr>
                <w:i/>
              </w:rPr>
            </w:pPr>
            <w:r w:rsidRPr="000621AC">
              <w:rPr>
                <w:i/>
              </w:rPr>
              <w:t xml:space="preserve">A közbiztonság fokozása </w:t>
            </w:r>
          </w:p>
          <w:p w:rsidR="00427C7C" w:rsidRDefault="00427C7C" w:rsidP="00453084">
            <w:pPr>
              <w:contextualSpacing/>
              <w:rPr>
                <w:i/>
              </w:rPr>
            </w:pPr>
          </w:p>
          <w:p w:rsidR="000621AC" w:rsidRDefault="000621AC" w:rsidP="00453084">
            <w:pPr>
              <w:contextualSpacing/>
              <w:rPr>
                <w:i/>
              </w:rPr>
            </w:pPr>
          </w:p>
          <w:p w:rsidR="000621AC" w:rsidRDefault="000621AC" w:rsidP="00453084">
            <w:pPr>
              <w:contextualSpacing/>
              <w:rPr>
                <w:i/>
              </w:rPr>
            </w:pPr>
          </w:p>
          <w:p w:rsidR="000621AC" w:rsidRDefault="000621AC" w:rsidP="00453084">
            <w:pPr>
              <w:contextualSpacing/>
              <w:rPr>
                <w:i/>
              </w:rPr>
            </w:pPr>
          </w:p>
          <w:p w:rsidR="000621AC" w:rsidRPr="000621AC" w:rsidRDefault="000621AC" w:rsidP="00453084">
            <w:pPr>
              <w:contextualSpacing/>
              <w:rPr>
                <w:i/>
              </w:rPr>
            </w:pPr>
          </w:p>
          <w:p w:rsidR="00514044" w:rsidRPr="003B705B" w:rsidRDefault="00514044" w:rsidP="00453084">
            <w:pPr>
              <w:contextualSpacing/>
              <w:rPr>
                <w:i/>
              </w:rPr>
            </w:pPr>
            <w:r w:rsidRPr="003B705B">
              <w:rPr>
                <w:i/>
              </w:rPr>
              <w:t>Helyszíni ellenőrzés a szálláshely-szolgáltatóknál</w:t>
            </w:r>
          </w:p>
          <w:p w:rsidR="00514044" w:rsidRPr="003B705B" w:rsidRDefault="00514044" w:rsidP="00453084">
            <w:pPr>
              <w:contextualSpacing/>
              <w:rPr>
                <w:i/>
                <w:u w:val="single"/>
              </w:rPr>
            </w:pPr>
          </w:p>
        </w:tc>
        <w:tc>
          <w:tcPr>
            <w:tcW w:w="7477" w:type="dxa"/>
            <w:shd w:val="clear" w:color="auto" w:fill="FFFFFF"/>
          </w:tcPr>
          <w:p w:rsidR="00CD751C" w:rsidRPr="007D067D" w:rsidRDefault="00CD751C" w:rsidP="00453084">
            <w:pPr>
              <w:shd w:val="clear" w:color="auto" w:fill="FFFFFF"/>
              <w:contextualSpacing/>
              <w:jc w:val="both"/>
            </w:pPr>
          </w:p>
          <w:p w:rsidR="00CD751C" w:rsidRPr="007D067D" w:rsidRDefault="00CD751C" w:rsidP="00453084">
            <w:pPr>
              <w:shd w:val="clear" w:color="auto" w:fill="FFFFFF"/>
              <w:contextualSpacing/>
              <w:jc w:val="both"/>
            </w:pPr>
            <w:r w:rsidRPr="007D067D">
              <w:t xml:space="preserve">A </w:t>
            </w:r>
            <w:r w:rsidRPr="007D067D">
              <w:rPr>
                <w:b/>
              </w:rPr>
              <w:t>közterület-felügyelet</w:t>
            </w:r>
            <w:r w:rsidRPr="007D067D">
              <w:t xml:space="preserve"> működtetése az önkormányzat önként vállalt feladatai közé tartozik, feladata a közrend, közbiztonság és a város tisztaságának védelme. Az intézkedések évszakokra jellemző módon is adódnak, azonban a 2012. évi CXX. törvény és az 1999. évi LXIII. törvény kifejezetten közterület-felügyelői hatáskörbe sorolják azokat a szabálysértéseket, melyeket a szabálysértésekről szóló 2012. évi II. törvény definiál. Ennél fogva a felügyelők nem csak azokat a jogsértéseket szankcionálják, melyeket a város képviselő-testülete rendeletben fogalmaz meg számukra, hanem törvényekben és kormányrendeletekben foglaltakat is. </w:t>
            </w:r>
          </w:p>
          <w:p w:rsidR="00CD751C" w:rsidRPr="007D067D" w:rsidRDefault="00CD751C" w:rsidP="00453084">
            <w:pPr>
              <w:shd w:val="clear" w:color="auto" w:fill="FFFFFF"/>
              <w:contextualSpacing/>
              <w:jc w:val="both"/>
            </w:pPr>
            <w:r w:rsidRPr="007D067D">
              <w:t xml:space="preserve">A Hajdú-Bihar Vármegyei Rendőr-főkapitányság és Hajdúszoboszló Város Önkormányzata között 2013. március 2-án létrejött együttműködési megállapodás alapján a közterület-felügyelet fölött szakmai felügyeletet és ellenőrzést a rendőr-főkapitányság gyakorol. A rendszeresen megtartott egyeztető fórumok a két szervezet munkáját hivatottak összehangolni, melynek eredményeként közös szolgálatokat látnak el az év során. </w:t>
            </w:r>
          </w:p>
          <w:p w:rsidR="00CD751C" w:rsidRPr="007D067D" w:rsidRDefault="00CD751C" w:rsidP="00453084">
            <w:pPr>
              <w:shd w:val="clear" w:color="auto" w:fill="FFFFFF"/>
              <w:contextualSpacing/>
              <w:jc w:val="both"/>
            </w:pPr>
            <w:r w:rsidRPr="007D067D">
              <w:t xml:space="preserve">A felügyelet kiemelt feladatai közzé tartozik a lakosság biztonságérzetének szem előtt tartása, a nyugodt, élhető körülmények fenntartása. Ennek </w:t>
            </w:r>
            <w:r w:rsidRPr="007D067D">
              <w:lastRenderedPageBreak/>
              <w:t xml:space="preserve">megfelelően a lakossági jelzések elsőbbséget élveznek, azonnali intézkedést igényeltek. </w:t>
            </w:r>
          </w:p>
          <w:p w:rsidR="00CD751C" w:rsidRPr="007D067D" w:rsidRDefault="00CD751C" w:rsidP="00453084">
            <w:pPr>
              <w:shd w:val="clear" w:color="auto" w:fill="FFFFFF"/>
              <w:contextualSpacing/>
              <w:jc w:val="both"/>
            </w:pPr>
            <w:r w:rsidRPr="007D067D">
              <w:t xml:space="preserve">2023-ban az intézkedési területek közül több kiemelt figyelmet kapott, melyeket a fokozott lakossági igény hatására a város vezetése is támogatott. </w:t>
            </w:r>
          </w:p>
          <w:p w:rsidR="00CD751C" w:rsidRPr="007D067D" w:rsidRDefault="00CD751C" w:rsidP="00453084">
            <w:pPr>
              <w:shd w:val="clear" w:color="auto" w:fill="FFFFFF"/>
              <w:contextualSpacing/>
              <w:jc w:val="both"/>
            </w:pPr>
            <w:r w:rsidRPr="007D067D">
              <w:t>A kiemelt és kertvárosi övezetekben egyaránt a köztisztasági szabálysértések és a rendezetlen ingatlanok sok bosszúságot okoznak a lakosságnak, és ezért ezek fokozott ellenőrzés alá kerültek.</w:t>
            </w:r>
          </w:p>
          <w:p w:rsidR="00CD751C" w:rsidRPr="007D067D" w:rsidRDefault="00CD751C" w:rsidP="00453084">
            <w:pPr>
              <w:shd w:val="clear" w:color="auto" w:fill="FFFFFF"/>
              <w:contextualSpacing/>
              <w:jc w:val="both"/>
            </w:pPr>
            <w:r w:rsidRPr="007D067D">
              <w:t xml:space="preserve">Az üzemképtelen gépjárművek közterületen történő tárolásának felszámolásában is eredményeket könyvelhet el a közterület-felügyelet. </w:t>
            </w:r>
          </w:p>
          <w:p w:rsidR="00CD751C" w:rsidRPr="007D067D" w:rsidRDefault="00CD751C" w:rsidP="00453084">
            <w:pPr>
              <w:shd w:val="clear" w:color="auto" w:fill="FFFFFF"/>
              <w:contextualSpacing/>
              <w:jc w:val="both"/>
            </w:pPr>
            <w:r w:rsidRPr="007D067D">
              <w:t>A felügyelet kiemelt fontosságot tulajdonított  a hajléktalanok által történő szabálysértések kezelésének,mely esetszámot tekintve lényeges visszaesést mutat. Emellett a városunkban elszállásolt külföldi vendégmunkások magatartásának figyelemmel kísérése egy új elem a felügyelet feladatai között.</w:t>
            </w:r>
          </w:p>
          <w:p w:rsidR="00CD751C" w:rsidRPr="007D067D" w:rsidRDefault="00CD751C" w:rsidP="00453084">
            <w:pPr>
              <w:shd w:val="clear" w:color="auto" w:fill="FFFFFF"/>
              <w:contextualSpacing/>
              <w:jc w:val="both"/>
            </w:pPr>
            <w:r w:rsidRPr="007D067D">
              <w:t xml:space="preserve">Az önkormányzati rendeletünk, valamint a városban működő térfigyelő kamerarendszer és a közterület-felügyelők testkamerákkal való felszerelése segíti a felügyeletet, visszatartó erőként hat, az intézkedések számát is csökkenti – beleértve azt a jogsértő magatartást is, mely „vendégfogás”-ként ismert. Ezen a területen is érezhető változást sikerült elérni, de ennek megszüntetése továbbra is a felügyelők kiemelt feladata. </w:t>
            </w:r>
          </w:p>
          <w:p w:rsidR="00CD751C" w:rsidRPr="007D067D" w:rsidRDefault="00CD751C" w:rsidP="00453084">
            <w:pPr>
              <w:shd w:val="clear" w:color="auto" w:fill="FFFFFF"/>
              <w:contextualSpacing/>
              <w:jc w:val="both"/>
            </w:pPr>
            <w:r w:rsidRPr="007D067D">
              <w:t>A közterület-felügyelet által felügyelt városi kamerarendszer számos alkalommal bebizonyította hasznosságát. A szabálysértési eljárás és büntetőeljárás lefolytatására jogosult szerv, vagyis a rendőrség 11 alkalommal foglalt le a térfigyelő kamerarendszer által rögzített felvételeket.</w:t>
            </w:r>
          </w:p>
          <w:p w:rsidR="00CD751C" w:rsidRPr="007D067D" w:rsidRDefault="00CD751C" w:rsidP="00453084">
            <w:pPr>
              <w:shd w:val="clear" w:color="auto" w:fill="FFFFFF"/>
              <w:contextualSpacing/>
              <w:jc w:val="both"/>
            </w:pPr>
            <w:r w:rsidRPr="007D067D">
              <w:t xml:space="preserve"> A Szent István park területe kiemelt figyelmet kapott, aminek köszönhetően nem történt szándékos rongálás. A nyári időszakban a társszervekkel (rendőrség, polgárőrség, mezőőrség) közösen ellátott szolgálat július 1-től augusztus 20-ig, heti 4 alkalommal (22:00 óráig) valósult meg.</w:t>
            </w:r>
          </w:p>
          <w:p w:rsidR="00CD751C" w:rsidRPr="007D067D" w:rsidRDefault="00CD751C" w:rsidP="00453084">
            <w:pPr>
              <w:contextualSpacing/>
              <w:jc w:val="both"/>
            </w:pPr>
            <w:r w:rsidRPr="007D067D">
              <w:t>2023. évben a közterület-felügyelet intézkedésszámot tekintve a következő eredményeket könyvelheti el: 58</w:t>
            </w:r>
            <w:r w:rsidRPr="007D067D">
              <w:rPr>
                <w:b/>
              </w:rPr>
              <w:t xml:space="preserve"> </w:t>
            </w:r>
            <w:r w:rsidRPr="007D067D">
              <w:t>esetben lakossági bejelentésre indult eljárás. 302 esetben felszólításra, míg 11 esetben közigazgatási hatósági eljárásra került sor. 17 esetben feljelentéssel élt a felügyelet a Hajdúszoboszlói Rendőrkapitányságnál a 2012. évi II. törvény szerint a közúti közlekedés szabályairól szóló 1/1975. (II. 5.) KPM-BM együttes rendeletbe ütköző közlekedési szabálysértések miatt.</w:t>
            </w:r>
          </w:p>
          <w:p w:rsidR="00CD751C" w:rsidRPr="007D067D" w:rsidRDefault="00CD751C" w:rsidP="00453084">
            <w:pPr>
              <w:contextualSpacing/>
              <w:jc w:val="both"/>
            </w:pPr>
            <w:r w:rsidRPr="007D067D">
              <w:t>A 2013-ban alkotott, a közösségi együttélés alapvető szabályait megsértőkkel szembeni helyi rendelet alapján  6 esetben az ingatlan és a hozzátartozó közterület rendben és tisztán tartásának elmaradása, 1 esetben engedély nélküli járda és útfelbontás, 1 esetben engedély nélküli közterület-használat, 1 esetben engedély nélküli fakivágás, valamint 2 esetben üzemképtelen gépjármű tárolása miatt történt közigazgatási eljárás keretén belül feljelentés.</w:t>
            </w:r>
          </w:p>
          <w:p w:rsidR="00CD751C" w:rsidRDefault="00CD751C" w:rsidP="00453084">
            <w:pPr>
              <w:shd w:val="clear" w:color="auto" w:fill="FFFFFF" w:themeFill="background1"/>
              <w:contextualSpacing/>
              <w:jc w:val="both"/>
            </w:pPr>
            <w:r w:rsidRPr="007D067D">
              <w:t>Közterület-foglalási engedély 34 esetben került kiadásra, mely 1 825 200 Ft bevételt jelent.</w:t>
            </w:r>
          </w:p>
          <w:p w:rsidR="00514044" w:rsidRDefault="00514044" w:rsidP="00453084">
            <w:pPr>
              <w:shd w:val="clear" w:color="auto" w:fill="FFFFFF" w:themeFill="background1"/>
              <w:contextualSpacing/>
              <w:jc w:val="both"/>
            </w:pPr>
          </w:p>
          <w:p w:rsidR="000621AC" w:rsidRDefault="000621AC" w:rsidP="00453084">
            <w:pPr>
              <w:shd w:val="clear" w:color="auto" w:fill="FFFFFF"/>
              <w:contextualSpacing/>
              <w:jc w:val="both"/>
              <w:rPr>
                <w:color w:val="000000"/>
                <w:lang w:val="en-GB" w:eastAsia="en-GB"/>
              </w:rPr>
            </w:pPr>
            <w:r w:rsidRPr="0048559F">
              <w:rPr>
                <w:color w:val="000000"/>
                <w:lang w:val="en-GB" w:eastAsia="en-GB"/>
              </w:rPr>
              <w:t xml:space="preserve">A </w:t>
            </w:r>
            <w:r w:rsidRPr="00FB1D91">
              <w:rPr>
                <w:b/>
                <w:color w:val="000000"/>
                <w:lang w:val="en-GB" w:eastAsia="en-GB"/>
              </w:rPr>
              <w:t>város külterületeit 3 mezőőr figyeli</w:t>
            </w:r>
            <w:r w:rsidRPr="0048559F">
              <w:rPr>
                <w:color w:val="000000"/>
                <w:lang w:val="en-GB" w:eastAsia="en-GB"/>
              </w:rPr>
              <w:t xml:space="preserve"> folyamatosan, akik eljárnak a jogszabályban meghatározott esetekben. A tavalyi évben is működtek vadkamerák a külterületeken, ezeket a mezőőrök kezelik. Leggyakoribb feladatuk 202</w:t>
            </w:r>
            <w:r>
              <w:rPr>
                <w:color w:val="000000"/>
                <w:lang w:val="en-GB" w:eastAsia="en-GB"/>
              </w:rPr>
              <w:t>3</w:t>
            </w:r>
            <w:r w:rsidRPr="0048559F">
              <w:rPr>
                <w:color w:val="000000"/>
                <w:lang w:val="en-GB" w:eastAsia="en-GB"/>
              </w:rPr>
              <w:t>-b</w:t>
            </w:r>
            <w:r>
              <w:rPr>
                <w:color w:val="000000"/>
                <w:lang w:val="en-GB" w:eastAsia="en-GB"/>
              </w:rPr>
              <w:t>a</w:t>
            </w:r>
            <w:r w:rsidRPr="0048559F">
              <w:rPr>
                <w:color w:val="000000"/>
                <w:lang w:val="en-GB" w:eastAsia="en-GB"/>
              </w:rPr>
              <w:t xml:space="preserve">n is az illegális hulladék-elhelyezés megakadályozása, </w:t>
            </w:r>
            <w:r w:rsidRPr="0048559F">
              <w:rPr>
                <w:color w:val="000000"/>
                <w:lang w:val="en-GB" w:eastAsia="en-GB"/>
              </w:rPr>
              <w:lastRenderedPageBreak/>
              <w:t>ezzel kapcsolatos ügyintézés, kapcsolattartás az illetékes hatóságokkal. A mezőőrök és a közterületi-felügyelők irányítását az aljegyző végzi.</w:t>
            </w:r>
          </w:p>
          <w:p w:rsidR="000621AC" w:rsidRDefault="000621AC" w:rsidP="00453084">
            <w:pPr>
              <w:shd w:val="clear" w:color="auto" w:fill="FFFFFF" w:themeFill="background1"/>
              <w:contextualSpacing/>
              <w:jc w:val="both"/>
            </w:pPr>
          </w:p>
          <w:p w:rsidR="00427C7C" w:rsidRDefault="00514044" w:rsidP="00453084">
            <w:pPr>
              <w:shd w:val="clear" w:color="auto" w:fill="FFFFFF" w:themeFill="background1"/>
              <w:contextualSpacing/>
              <w:jc w:val="both"/>
              <w:rPr>
                <w:color w:val="000000"/>
                <w:lang w:val="en-GB" w:eastAsia="en-GB"/>
              </w:rPr>
            </w:pPr>
            <w:r>
              <w:rPr>
                <w:color w:val="000000"/>
                <w:lang w:val="en-GB" w:eastAsia="en-GB"/>
              </w:rPr>
              <w:t xml:space="preserve">Az Adó- és Rendészeti Iroda keretében zajlik a </w:t>
            </w:r>
            <w:r w:rsidRPr="00B91283">
              <w:rPr>
                <w:b/>
                <w:color w:val="000000"/>
                <w:lang w:val="en-GB" w:eastAsia="en-GB"/>
              </w:rPr>
              <w:t>szállásadók helyszíni ellenőrzése</w:t>
            </w:r>
            <w:r>
              <w:rPr>
                <w:color w:val="000000"/>
                <w:lang w:val="en-GB" w:eastAsia="en-GB"/>
              </w:rPr>
              <w:t>:</w:t>
            </w:r>
            <w:r w:rsidRPr="0048559F">
              <w:rPr>
                <w:color w:val="000000"/>
                <w:lang w:val="en-GB" w:eastAsia="en-GB"/>
              </w:rPr>
              <w:t xml:space="preserve"> </w:t>
            </w:r>
          </w:p>
          <w:p w:rsidR="00B753EE" w:rsidRDefault="00427C7C" w:rsidP="00453084">
            <w:pPr>
              <w:shd w:val="clear" w:color="auto" w:fill="FFFFFF" w:themeFill="background1"/>
              <w:contextualSpacing/>
              <w:jc w:val="both"/>
            </w:pPr>
            <w:r w:rsidRPr="00427C7C">
              <w:t>2023-ban folyamatosan 3 vendég</w:t>
            </w:r>
            <w:r w:rsidR="00B60BD4">
              <w:t>tartás-</w:t>
            </w:r>
            <w:r w:rsidRPr="00427C7C">
              <w:t>ellenőr volt alkalmazásban, a nyári főszezonban további 1 személy került felvételre. Az egyik ellenőr feladatát képezi a magán, egyéb szálláshely-szolgáltatók</w:t>
            </w:r>
            <w:r w:rsidR="00B60BD4">
              <w:t xml:space="preserve"> megkeresésére </w:t>
            </w:r>
            <w:r w:rsidR="00B753EE">
              <w:t xml:space="preserve">a szolgáltatók </w:t>
            </w:r>
            <w:r w:rsidRPr="00427C7C">
              <w:t>nyilvántartásba vétel</w:t>
            </w:r>
            <w:r w:rsidR="00B753EE">
              <w:t>e</w:t>
            </w:r>
            <w:r w:rsidRPr="00427C7C">
              <w:t xml:space="preserve"> (110 db),</w:t>
            </w:r>
            <w:r w:rsidR="00B60BD4">
              <w:t xml:space="preserve"> a nyilvántartásba vett adatok </w:t>
            </w:r>
            <w:r w:rsidRPr="00427C7C">
              <w:t>módosítás</w:t>
            </w:r>
            <w:r w:rsidR="00B60BD4">
              <w:t>a</w:t>
            </w:r>
            <w:r>
              <w:t xml:space="preserve"> </w:t>
            </w:r>
            <w:r w:rsidRPr="00427C7C">
              <w:t>(113 db)</w:t>
            </w:r>
            <w:r w:rsidR="00B60BD4">
              <w:t>, illetve a nyilvántartásba</w:t>
            </w:r>
            <w:r w:rsidRPr="00427C7C">
              <w:t xml:space="preserve"> vett szállásadók törlés</w:t>
            </w:r>
            <w:r w:rsidR="00B60BD4">
              <w:t>e</w:t>
            </w:r>
            <w:r>
              <w:t xml:space="preserve"> </w:t>
            </w:r>
            <w:r w:rsidRPr="00427C7C">
              <w:t>(80 db)</w:t>
            </w:r>
            <w:r>
              <w:t>,</w:t>
            </w:r>
            <w:r w:rsidRPr="00427C7C">
              <w:t> az adatkezelő egyedi program használata, adatok szolgáltatása a TDM szervezet irányában. A</w:t>
            </w:r>
            <w:r w:rsidR="00B60BD4">
              <w:t xml:space="preserve">z </w:t>
            </w:r>
            <w:r w:rsidRPr="00427C7C">
              <w:t>ellenőrök veszik át a január 31-ig leadott</w:t>
            </w:r>
            <w:r w:rsidR="00B753EE">
              <w:t xml:space="preserve"> éves </w:t>
            </w:r>
            <w:r w:rsidRPr="00427C7C">
              <w:t>statisztikai kimutatást a szállásadóktól és végzik azok ellenőrzését, összesítését, mely</w:t>
            </w:r>
            <w:r w:rsidR="00B60BD4">
              <w:t xml:space="preserve"> során </w:t>
            </w:r>
            <w:r w:rsidRPr="00427C7C">
              <w:t xml:space="preserve">együttműködnek az ifa adónemet kezelő adóigazgatási ügyintézővel. </w:t>
            </w:r>
          </w:p>
          <w:p w:rsidR="00514044" w:rsidRPr="00427C7C" w:rsidRDefault="00427C7C" w:rsidP="00453084">
            <w:pPr>
              <w:shd w:val="clear" w:color="auto" w:fill="FFFFFF" w:themeFill="background1"/>
              <w:contextualSpacing/>
              <w:jc w:val="both"/>
            </w:pPr>
            <w:r w:rsidRPr="00427C7C">
              <w:t>2023-ban is egész évben működött az NTAK minden szálláshelytípus esetén, mellyel igen szoros a</w:t>
            </w:r>
            <w:r w:rsidR="00B60BD4">
              <w:t xml:space="preserve"> szakiroda</w:t>
            </w:r>
            <w:r w:rsidRPr="00427C7C">
              <w:t xml:space="preserve"> kapcsolat</w:t>
            </w:r>
            <w:r w:rsidR="00B60BD4">
              <w:t>a</w:t>
            </w:r>
            <w:r w:rsidRPr="00427C7C">
              <w:t>. Mindezek mellett feladat a folyamatos adatszolgáltatás, ellenőrzések végzése</w:t>
            </w:r>
            <w:r w:rsidR="00B60BD4">
              <w:t xml:space="preserve">: </w:t>
            </w:r>
            <w:r w:rsidRPr="00427C7C">
              <w:t>2023-ban főszezonban 3-4 alkalommal minden szálláshely ellenőrzésre került a helyszínen, illetve az NTAK-ban, melyet természetesen máskor (pl. ünnepnapok</w:t>
            </w:r>
            <w:r w:rsidR="00B753EE">
              <w:t>on</w:t>
            </w:r>
            <w:r w:rsidRPr="00427C7C">
              <w:t>) is vég</w:t>
            </w:r>
            <w:r w:rsidR="00B60BD4">
              <w:t>e</w:t>
            </w:r>
            <w:r w:rsidRPr="00427C7C">
              <w:t>z</w:t>
            </w:r>
            <w:r w:rsidR="00B60BD4">
              <w:t xml:space="preserve"> a szakiroda. Segítséget nyújt a szakiroda </w:t>
            </w:r>
            <w:r w:rsidR="00B753EE">
              <w:t xml:space="preserve">a szolgáltatók számára </w:t>
            </w:r>
            <w:r w:rsidR="00B60BD4">
              <w:t xml:space="preserve">az </w:t>
            </w:r>
            <w:r w:rsidRPr="00427C7C">
              <w:t>adatkarbantartás</w:t>
            </w:r>
            <w:r w:rsidR="00B60BD4">
              <w:t>ban</w:t>
            </w:r>
            <w:r w:rsidRPr="00427C7C">
              <w:t>,</w:t>
            </w:r>
            <w:r w:rsidR="00B60BD4">
              <w:t xml:space="preserve"> </w:t>
            </w:r>
            <w:r w:rsidR="00B753EE">
              <w:t xml:space="preserve">a </w:t>
            </w:r>
            <w:r w:rsidRPr="00427C7C">
              <w:t xml:space="preserve">regisztrációban, szálláshely-minősítés elindításában. Feladatként jelentkezett 2023-ban a 6 évenkénti </w:t>
            </w:r>
            <w:r w:rsidR="00305665">
              <w:t xml:space="preserve">jogszabály szerint kötelező </w:t>
            </w:r>
            <w:r w:rsidRPr="00427C7C">
              <w:t>helyszíni szálláshely-ellenőrzés, 389 db szemlét végeztek a</w:t>
            </w:r>
            <w:r w:rsidR="00B60BD4">
              <w:t xml:space="preserve"> szakiroda munkatársai</w:t>
            </w:r>
            <w:r w:rsidRPr="00427C7C">
              <w:t>.</w:t>
            </w:r>
          </w:p>
          <w:p w:rsidR="00514044" w:rsidRPr="00AD5E83" w:rsidRDefault="00514044" w:rsidP="00453084">
            <w:pPr>
              <w:contextualSpacing/>
              <w:jc w:val="both"/>
            </w:pPr>
          </w:p>
        </w:tc>
      </w:tr>
      <w:tr w:rsidR="00514044" w:rsidRPr="00AD5E83" w:rsidTr="008A1715">
        <w:tc>
          <w:tcPr>
            <w:tcW w:w="9286" w:type="dxa"/>
            <w:gridSpan w:val="2"/>
            <w:shd w:val="clear" w:color="auto" w:fill="FFFFCC"/>
          </w:tcPr>
          <w:p w:rsidR="00514044" w:rsidRPr="00AD5E83" w:rsidRDefault="00514044" w:rsidP="00453084">
            <w:pPr>
              <w:contextualSpacing/>
            </w:pPr>
            <w:r w:rsidRPr="00AD5E83">
              <w:rPr>
                <w:b/>
              </w:rPr>
              <w:lastRenderedPageBreak/>
              <w:t>3. Hivatalvezetés, erőforrás-biztosítás</w:t>
            </w:r>
          </w:p>
        </w:tc>
      </w:tr>
      <w:tr w:rsidR="00514044" w:rsidRPr="00AD5E83" w:rsidTr="008A1715">
        <w:tc>
          <w:tcPr>
            <w:tcW w:w="1809" w:type="dxa"/>
            <w:tcBorders>
              <w:bottom w:val="single" w:sz="4" w:space="0" w:color="auto"/>
            </w:tcBorders>
            <w:shd w:val="clear" w:color="auto" w:fill="auto"/>
          </w:tcPr>
          <w:p w:rsidR="00514044" w:rsidRPr="00523233" w:rsidRDefault="00514044" w:rsidP="00453084">
            <w:pPr>
              <w:contextualSpacing/>
              <w:rPr>
                <w:i/>
              </w:rPr>
            </w:pPr>
          </w:p>
          <w:p w:rsidR="00514044" w:rsidRPr="00523233" w:rsidRDefault="00514044" w:rsidP="00453084">
            <w:pPr>
              <w:contextualSpacing/>
              <w:rPr>
                <w:i/>
              </w:rPr>
            </w:pPr>
            <w:r w:rsidRPr="00523233">
              <w:rPr>
                <w:i/>
              </w:rPr>
              <w:t>Teljesítmény</w:t>
            </w:r>
            <w:r>
              <w:rPr>
                <w:i/>
              </w:rPr>
              <w:t>-</w:t>
            </w:r>
            <w:r w:rsidRPr="00523233">
              <w:rPr>
                <w:i/>
              </w:rPr>
              <w:t>értékelési rendszer működtetése</w:t>
            </w:r>
          </w:p>
          <w:p w:rsidR="00514044" w:rsidRPr="00523233" w:rsidRDefault="00514044" w:rsidP="00453084">
            <w:pPr>
              <w:contextualSpacing/>
              <w:rPr>
                <w:i/>
              </w:rPr>
            </w:pPr>
          </w:p>
          <w:p w:rsidR="00514044" w:rsidRPr="00523233" w:rsidRDefault="00514044" w:rsidP="00453084">
            <w:pPr>
              <w:contextualSpacing/>
              <w:rPr>
                <w:i/>
              </w:rPr>
            </w:pPr>
          </w:p>
          <w:p w:rsidR="00514044" w:rsidRDefault="00514044" w:rsidP="00453084">
            <w:pPr>
              <w:contextualSpacing/>
              <w:rPr>
                <w:i/>
              </w:rPr>
            </w:pPr>
          </w:p>
          <w:p w:rsidR="00514044" w:rsidRPr="00523233" w:rsidRDefault="00514044" w:rsidP="00453084">
            <w:pPr>
              <w:contextualSpacing/>
              <w:rPr>
                <w:i/>
              </w:rPr>
            </w:pPr>
          </w:p>
          <w:p w:rsidR="00514044" w:rsidRPr="00523233" w:rsidRDefault="00514044" w:rsidP="00453084">
            <w:pPr>
              <w:contextualSpacing/>
              <w:rPr>
                <w:i/>
              </w:rPr>
            </w:pPr>
            <w:r w:rsidRPr="00523233">
              <w:rPr>
                <w:i/>
              </w:rPr>
              <w:t xml:space="preserve">A hivatali szervezet ISO 14001 szabvány szerinti működtetése </w:t>
            </w:r>
          </w:p>
          <w:p w:rsidR="00514044" w:rsidRPr="00523233" w:rsidRDefault="00514044" w:rsidP="00453084">
            <w:pPr>
              <w:contextualSpacing/>
              <w:rPr>
                <w:i/>
              </w:rPr>
            </w:pPr>
          </w:p>
          <w:p w:rsidR="00514044" w:rsidRPr="00523233" w:rsidRDefault="00514044" w:rsidP="00453084">
            <w:pPr>
              <w:contextualSpacing/>
              <w:rPr>
                <w:i/>
              </w:rPr>
            </w:pPr>
            <w:r w:rsidRPr="00523233">
              <w:rPr>
                <w:i/>
              </w:rPr>
              <w:t>Az iktatási rendszer hatékony működtetése</w:t>
            </w:r>
          </w:p>
          <w:p w:rsidR="00514044" w:rsidRPr="00523233" w:rsidRDefault="00514044" w:rsidP="00453084">
            <w:pPr>
              <w:ind w:left="360"/>
              <w:contextualSpacing/>
              <w:rPr>
                <w:i/>
              </w:rPr>
            </w:pPr>
          </w:p>
        </w:tc>
        <w:tc>
          <w:tcPr>
            <w:tcW w:w="7477" w:type="dxa"/>
            <w:tcBorders>
              <w:bottom w:val="single" w:sz="4" w:space="0" w:color="auto"/>
            </w:tcBorders>
            <w:shd w:val="clear" w:color="auto" w:fill="FFFFFF"/>
          </w:tcPr>
          <w:p w:rsidR="00514044" w:rsidRPr="00227E81" w:rsidRDefault="00514044" w:rsidP="00453084">
            <w:pPr>
              <w:contextualSpacing/>
            </w:pPr>
          </w:p>
          <w:p w:rsidR="00514044" w:rsidRPr="00227E81" w:rsidRDefault="00514044" w:rsidP="00453084">
            <w:pPr>
              <w:autoSpaceDE w:val="0"/>
              <w:autoSpaceDN w:val="0"/>
              <w:adjustRightInd w:val="0"/>
              <w:contextualSpacing/>
              <w:jc w:val="both"/>
            </w:pPr>
            <w:r w:rsidRPr="00227E81">
              <w:t xml:space="preserve">A 10/2013. (I. 21.) Korm. rendelet szerint a központi </w:t>
            </w:r>
            <w:r w:rsidRPr="00B91283">
              <w:rPr>
                <w:b/>
              </w:rPr>
              <w:t>teljesítményértékelési elektronikus rendszer</w:t>
            </w:r>
            <w:r w:rsidRPr="00227E81">
              <w:t>ben (TÉR) valamennyi köztisztviselő részére 202</w:t>
            </w:r>
            <w:r w:rsidR="00C509C7">
              <w:t>3</w:t>
            </w:r>
            <w:r w:rsidRPr="00227E81">
              <w:t xml:space="preserve">. első és második félévére vonatkozólag is meghatározásra kerültek a munkaköri egyéni teljesítménykövetelmények, a kompetencia alapú munkamagatartás tényezői, valamint néhány kompetencia. Ebben a rendszerben történik az előző évi munkateljesítmény értékelése, és a köztisztviselők éves minősítése is. </w:t>
            </w:r>
          </w:p>
          <w:p w:rsidR="00514044" w:rsidRPr="00227E81" w:rsidRDefault="00514044" w:rsidP="00453084">
            <w:pPr>
              <w:autoSpaceDE w:val="0"/>
              <w:autoSpaceDN w:val="0"/>
              <w:adjustRightInd w:val="0"/>
              <w:contextualSpacing/>
              <w:jc w:val="both"/>
            </w:pPr>
          </w:p>
          <w:p w:rsidR="00514044" w:rsidRDefault="00514044" w:rsidP="00453084">
            <w:pPr>
              <w:autoSpaceDE w:val="0"/>
              <w:autoSpaceDN w:val="0"/>
              <w:adjustRightInd w:val="0"/>
              <w:contextualSpacing/>
              <w:jc w:val="both"/>
            </w:pPr>
            <w:r w:rsidRPr="00227E81">
              <w:t>A soron következő 202</w:t>
            </w:r>
            <w:r w:rsidR="00C509C7">
              <w:t>3</w:t>
            </w:r>
            <w:r w:rsidRPr="00227E81">
              <w:t xml:space="preserve">. június </w:t>
            </w:r>
            <w:r w:rsidR="00C509C7">
              <w:t>13</w:t>
            </w:r>
            <w:r w:rsidRPr="00227E81">
              <w:t>-i</w:t>
            </w:r>
            <w:r w:rsidR="00B91283">
              <w:t xml:space="preserve"> </w:t>
            </w:r>
            <w:r w:rsidR="00B91283" w:rsidRPr="00B91283">
              <w:rPr>
                <w:b/>
              </w:rPr>
              <w:t>környezetirányítási</w:t>
            </w:r>
            <w:r w:rsidRPr="00B91283">
              <w:rPr>
                <w:b/>
              </w:rPr>
              <w:t xml:space="preserve"> felülvizsgálati audit</w:t>
            </w:r>
            <w:r w:rsidRPr="00227E81">
              <w:t>ra kellően felkészült a hivatal, az audit rendben lezajlott. (A tanúsítvány három évig, 2024-ig érvényes.)</w:t>
            </w:r>
          </w:p>
          <w:p w:rsidR="00514044" w:rsidRDefault="00514044" w:rsidP="00453084">
            <w:pPr>
              <w:autoSpaceDE w:val="0"/>
              <w:autoSpaceDN w:val="0"/>
              <w:adjustRightInd w:val="0"/>
              <w:contextualSpacing/>
              <w:jc w:val="both"/>
            </w:pPr>
          </w:p>
          <w:p w:rsidR="00514044" w:rsidRDefault="00514044" w:rsidP="00453084">
            <w:pPr>
              <w:autoSpaceDE w:val="0"/>
              <w:autoSpaceDN w:val="0"/>
              <w:adjustRightInd w:val="0"/>
              <w:contextualSpacing/>
              <w:jc w:val="both"/>
            </w:pPr>
          </w:p>
          <w:p w:rsidR="00514044" w:rsidRDefault="00514044" w:rsidP="00453084">
            <w:pPr>
              <w:autoSpaceDE w:val="0"/>
              <w:autoSpaceDN w:val="0"/>
              <w:adjustRightInd w:val="0"/>
              <w:contextualSpacing/>
              <w:jc w:val="both"/>
            </w:pPr>
          </w:p>
          <w:p w:rsidR="00514044" w:rsidRDefault="00514044" w:rsidP="00453084">
            <w:pPr>
              <w:autoSpaceDE w:val="0"/>
              <w:autoSpaceDN w:val="0"/>
              <w:adjustRightInd w:val="0"/>
              <w:contextualSpacing/>
              <w:jc w:val="both"/>
            </w:pPr>
            <w:r w:rsidRPr="00227E81">
              <w:t>202</w:t>
            </w:r>
            <w:r w:rsidR="00C509C7">
              <w:t>3</w:t>
            </w:r>
            <w:r w:rsidRPr="00227E81">
              <w:t>-b</w:t>
            </w:r>
            <w:r w:rsidR="00C509C7">
              <w:t>a</w:t>
            </w:r>
            <w:r w:rsidRPr="00227E81">
              <w:t>n a hivatalban 3</w:t>
            </w:r>
            <w:r w:rsidR="00C509C7">
              <w:t>6</w:t>
            </w:r>
            <w:r>
              <w:t xml:space="preserve"> </w:t>
            </w:r>
            <w:r w:rsidR="00C509C7">
              <w:t>653</w:t>
            </w:r>
            <w:r w:rsidRPr="00227E81">
              <w:t xml:space="preserve"> db főszámú ügyirat került </w:t>
            </w:r>
            <w:r w:rsidRPr="00B91283">
              <w:rPr>
                <w:b/>
              </w:rPr>
              <w:t>iktatás</w:t>
            </w:r>
            <w:r w:rsidRPr="00227E81">
              <w:t>ra, az alszámos iratok száma 6</w:t>
            </w:r>
            <w:r w:rsidR="00C509C7">
              <w:t>1</w:t>
            </w:r>
            <w:r>
              <w:t xml:space="preserve"> </w:t>
            </w:r>
            <w:r w:rsidR="00C509C7">
              <w:t>533</w:t>
            </w:r>
            <w:r w:rsidRPr="00227E81">
              <w:t xml:space="preserve"> db volt.</w:t>
            </w:r>
            <w:r w:rsidR="001401D1">
              <w:t xml:space="preserve"> </w:t>
            </w:r>
          </w:p>
          <w:p w:rsidR="001401D1" w:rsidRPr="001401D1" w:rsidRDefault="001401D1" w:rsidP="00453084">
            <w:pPr>
              <w:autoSpaceDE w:val="0"/>
              <w:autoSpaceDN w:val="0"/>
              <w:adjustRightInd w:val="0"/>
              <w:contextualSpacing/>
              <w:jc w:val="both"/>
            </w:pPr>
            <w:r w:rsidRPr="001401D1">
              <w:t>Az ASP Űrlapmenedzsment kezelése, az elektronikus ügyintézés hivatali koordinálása, a bejövő levelek papíralapú és elektronikus szignálása az aljegyző feladatát képezi.</w:t>
            </w:r>
          </w:p>
          <w:p w:rsidR="00514044" w:rsidRPr="00227E81" w:rsidRDefault="00514044" w:rsidP="00453084">
            <w:pPr>
              <w:autoSpaceDE w:val="0"/>
              <w:autoSpaceDN w:val="0"/>
              <w:adjustRightInd w:val="0"/>
              <w:contextualSpacing/>
              <w:jc w:val="both"/>
              <w:rPr>
                <w:color w:val="FFFFFF" w:themeColor="background1"/>
              </w:rPr>
            </w:pPr>
          </w:p>
        </w:tc>
      </w:tr>
      <w:tr w:rsidR="00514044" w:rsidRPr="00AD5E83" w:rsidTr="00305665">
        <w:tc>
          <w:tcPr>
            <w:tcW w:w="1809" w:type="dxa"/>
            <w:tcBorders>
              <w:bottom w:val="single" w:sz="4" w:space="0" w:color="auto"/>
            </w:tcBorders>
            <w:shd w:val="clear" w:color="auto" w:fill="auto"/>
          </w:tcPr>
          <w:p w:rsidR="00514044" w:rsidRPr="00523233" w:rsidRDefault="00514044" w:rsidP="00453084">
            <w:pPr>
              <w:contextualSpacing/>
              <w:rPr>
                <w:i/>
                <w:u w:val="single"/>
              </w:rPr>
            </w:pPr>
          </w:p>
          <w:p w:rsidR="00BB30DE" w:rsidRPr="00BB30DE" w:rsidRDefault="00514044" w:rsidP="00453084">
            <w:pPr>
              <w:contextualSpacing/>
              <w:rPr>
                <w:b/>
                <w:i/>
              </w:rPr>
            </w:pPr>
            <w:r w:rsidRPr="00BB30DE">
              <w:rPr>
                <w:b/>
                <w:i/>
              </w:rPr>
              <w:lastRenderedPageBreak/>
              <w:t xml:space="preserve">Technikai feltételek </w:t>
            </w:r>
          </w:p>
          <w:p w:rsidR="00514044" w:rsidRPr="00BB30DE" w:rsidRDefault="00514044" w:rsidP="00453084">
            <w:pPr>
              <w:contextualSpacing/>
              <w:rPr>
                <w:b/>
                <w:i/>
              </w:rPr>
            </w:pPr>
            <w:r w:rsidRPr="00BB30DE">
              <w:rPr>
                <w:b/>
                <w:i/>
              </w:rPr>
              <w:t>(épületek, irodák, bútorzat, irodaszer stb.) a polgármesteri hivatal épületeiben</w:t>
            </w:r>
          </w:p>
          <w:p w:rsidR="00BB30DE" w:rsidRDefault="00BB30DE" w:rsidP="00453084">
            <w:pPr>
              <w:contextualSpacing/>
              <w:rPr>
                <w:i/>
              </w:rPr>
            </w:pPr>
          </w:p>
          <w:p w:rsidR="00BB30DE" w:rsidRPr="00523233" w:rsidRDefault="00BB30DE" w:rsidP="00453084">
            <w:pPr>
              <w:contextualSpacing/>
              <w:rPr>
                <w:i/>
                <w:u w:val="single"/>
              </w:rPr>
            </w:pPr>
            <w:r w:rsidRPr="00523233">
              <w:rPr>
                <w:i/>
              </w:rPr>
              <w:t xml:space="preserve">Informatikai </w:t>
            </w:r>
            <w:r>
              <w:rPr>
                <w:i/>
              </w:rPr>
              <w:t>rendszer működtetése</w:t>
            </w:r>
          </w:p>
          <w:p w:rsidR="00BB30DE" w:rsidRPr="00523233" w:rsidRDefault="00BB30DE" w:rsidP="00453084">
            <w:pPr>
              <w:contextualSpacing/>
              <w:rPr>
                <w:i/>
                <w:u w:val="single"/>
              </w:rPr>
            </w:pPr>
          </w:p>
          <w:p w:rsidR="00BB30DE" w:rsidRDefault="00BB30DE" w:rsidP="00453084">
            <w:pPr>
              <w:contextualSpacing/>
              <w:rPr>
                <w:i/>
              </w:rPr>
            </w:pPr>
          </w:p>
          <w:p w:rsidR="00245AEF" w:rsidRPr="00523233" w:rsidRDefault="00245AEF" w:rsidP="00453084">
            <w:pPr>
              <w:contextualSpacing/>
              <w:rPr>
                <w:i/>
              </w:rPr>
            </w:pPr>
          </w:p>
          <w:p w:rsidR="00514044" w:rsidRPr="00523233" w:rsidRDefault="00514044" w:rsidP="00453084">
            <w:pPr>
              <w:contextualSpacing/>
              <w:rPr>
                <w:i/>
                <w:u w:val="single"/>
              </w:rPr>
            </w:pPr>
          </w:p>
          <w:p w:rsidR="00514044" w:rsidRPr="00BB30DE" w:rsidRDefault="00BB30DE" w:rsidP="00453084">
            <w:pPr>
              <w:contextualSpacing/>
              <w:rPr>
                <w:i/>
                <w:u w:val="single"/>
              </w:rPr>
            </w:pPr>
            <w:r w:rsidRPr="00BB30DE">
              <w:rPr>
                <w:i/>
              </w:rPr>
              <w:t>Épületek</w:t>
            </w:r>
            <w:r w:rsidR="000F628E">
              <w:rPr>
                <w:i/>
              </w:rPr>
              <w:t>, irodák  állagmegóvása</w:t>
            </w: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Pr="00523233" w:rsidRDefault="00514044" w:rsidP="00453084">
            <w:pPr>
              <w:contextualSpacing/>
              <w:rPr>
                <w:i/>
                <w:u w:val="single"/>
              </w:rPr>
            </w:pPr>
          </w:p>
          <w:p w:rsidR="00514044" w:rsidRDefault="00514044" w:rsidP="00453084">
            <w:pPr>
              <w:ind w:left="360"/>
              <w:contextualSpacing/>
              <w:rPr>
                <w:i/>
              </w:rPr>
            </w:pPr>
          </w:p>
          <w:p w:rsidR="00BB30DE" w:rsidRDefault="00BB30DE" w:rsidP="00453084">
            <w:pPr>
              <w:ind w:left="360"/>
              <w:contextualSpacing/>
              <w:rPr>
                <w:i/>
              </w:rPr>
            </w:pPr>
          </w:p>
          <w:p w:rsidR="00BB30DE" w:rsidRDefault="00BB30DE" w:rsidP="00453084">
            <w:pPr>
              <w:ind w:left="360"/>
              <w:contextualSpacing/>
              <w:rPr>
                <w:i/>
              </w:rPr>
            </w:pPr>
          </w:p>
          <w:p w:rsidR="00BB30DE" w:rsidRDefault="00BB30DE" w:rsidP="00453084">
            <w:pPr>
              <w:contextualSpacing/>
              <w:rPr>
                <w:i/>
              </w:rPr>
            </w:pPr>
            <w:r>
              <w:rPr>
                <w:i/>
              </w:rPr>
              <w:t>Gépkocsipark kezelése</w:t>
            </w:r>
          </w:p>
          <w:p w:rsidR="00BB30DE" w:rsidRDefault="00BB30DE" w:rsidP="00453084">
            <w:pPr>
              <w:ind w:left="360"/>
              <w:contextualSpacing/>
              <w:rPr>
                <w:i/>
              </w:rPr>
            </w:pPr>
          </w:p>
          <w:p w:rsidR="00BB30DE" w:rsidRDefault="00BB30DE" w:rsidP="00453084">
            <w:pPr>
              <w:ind w:left="360"/>
              <w:contextualSpacing/>
              <w:rPr>
                <w:i/>
              </w:rPr>
            </w:pPr>
          </w:p>
          <w:p w:rsidR="000F628E" w:rsidRDefault="000F628E" w:rsidP="00453084">
            <w:pPr>
              <w:ind w:left="360"/>
              <w:contextualSpacing/>
              <w:rPr>
                <w:i/>
              </w:rPr>
            </w:pPr>
          </w:p>
          <w:p w:rsidR="00BB30DE" w:rsidRDefault="00BB30DE" w:rsidP="00453084">
            <w:pPr>
              <w:ind w:left="360"/>
              <w:contextualSpacing/>
              <w:rPr>
                <w:i/>
              </w:rPr>
            </w:pPr>
          </w:p>
          <w:p w:rsidR="00BB30DE" w:rsidRDefault="00BB30DE" w:rsidP="00453084">
            <w:pPr>
              <w:ind w:left="360"/>
              <w:contextualSpacing/>
              <w:rPr>
                <w:i/>
              </w:rPr>
            </w:pPr>
          </w:p>
          <w:p w:rsidR="00BB30DE" w:rsidRPr="00AD5E83" w:rsidRDefault="00BB30DE" w:rsidP="00453084">
            <w:pPr>
              <w:contextualSpacing/>
              <w:rPr>
                <w:i/>
              </w:rPr>
            </w:pPr>
            <w:r w:rsidRPr="00AD5E83">
              <w:rPr>
                <w:i/>
              </w:rPr>
              <w:t xml:space="preserve">Ingatlanvagyon állagmegóvása </w:t>
            </w:r>
          </w:p>
          <w:p w:rsidR="00BB30DE" w:rsidRPr="00AD5E83" w:rsidRDefault="00BB30DE" w:rsidP="00453084">
            <w:pPr>
              <w:contextualSpacing/>
            </w:pPr>
          </w:p>
          <w:p w:rsidR="00BB30DE" w:rsidRPr="00AD5E83" w:rsidRDefault="00BB30DE" w:rsidP="00453084">
            <w:pPr>
              <w:contextualSpacing/>
            </w:pPr>
          </w:p>
          <w:p w:rsidR="00BB30DE" w:rsidRPr="00886F58" w:rsidRDefault="00BB30DE" w:rsidP="00453084">
            <w:pPr>
              <w:contextualSpacing/>
              <w:rPr>
                <w:i/>
              </w:rPr>
            </w:pPr>
            <w:r w:rsidRPr="00886F58">
              <w:rPr>
                <w:i/>
              </w:rPr>
              <w:t>Üdülők üzemeltetése</w:t>
            </w:r>
          </w:p>
          <w:p w:rsidR="00BB30DE" w:rsidRPr="00523233" w:rsidRDefault="00BB30DE" w:rsidP="00453084">
            <w:pPr>
              <w:ind w:left="360"/>
              <w:contextualSpacing/>
              <w:rPr>
                <w:i/>
              </w:rPr>
            </w:pPr>
          </w:p>
        </w:tc>
        <w:tc>
          <w:tcPr>
            <w:tcW w:w="7477" w:type="dxa"/>
            <w:tcBorders>
              <w:bottom w:val="single" w:sz="4" w:space="0" w:color="auto"/>
            </w:tcBorders>
            <w:shd w:val="clear" w:color="auto" w:fill="FFFFFF" w:themeFill="background1"/>
          </w:tcPr>
          <w:p w:rsidR="00514044" w:rsidRDefault="00514044" w:rsidP="00453084">
            <w:pPr>
              <w:pStyle w:val="xmsonormal"/>
              <w:spacing w:before="0" w:beforeAutospacing="0" w:after="0" w:afterAutospacing="0"/>
              <w:contextualSpacing/>
              <w:jc w:val="both"/>
              <w:rPr>
                <w:color w:val="000000"/>
              </w:rPr>
            </w:pPr>
          </w:p>
          <w:p w:rsidR="00BB30DE" w:rsidRPr="00305665" w:rsidRDefault="00BB30DE" w:rsidP="00453084">
            <w:pPr>
              <w:pStyle w:val="xmsonormal"/>
              <w:spacing w:before="0" w:beforeAutospacing="0" w:after="0" w:afterAutospacing="0"/>
              <w:contextualSpacing/>
              <w:jc w:val="both"/>
              <w:rPr>
                <w:color w:val="000000"/>
              </w:rPr>
            </w:pPr>
            <w:r w:rsidRPr="00305665">
              <w:rPr>
                <w:color w:val="000000"/>
              </w:rPr>
              <w:lastRenderedPageBreak/>
              <w:t>A 2023-as évben a hivatali informatikai rendszert kiszolgáló szerverek áramellátását biztosító szünetmentes tápellátás került felújításra, mintegy 18 nagy teljesítményű akkumulátor cseréjével. Az informatikai eszközök túlfeszültség védelme érdekében 20 db APC túlfeszültség védett aljzat került kihelyezésre. A hatékony munkavégzést támogat</w:t>
            </w:r>
            <w:r>
              <w:rPr>
                <w:color w:val="000000"/>
              </w:rPr>
              <w:t>va</w:t>
            </w:r>
            <w:r w:rsidRPr="00305665">
              <w:rPr>
                <w:color w:val="000000"/>
              </w:rPr>
              <w:t xml:space="preserve"> 7 darab 27" BenQ monitor került beszerzésre, a prezentációk tartásához pedig egy darab Benq Projektor. Az év folyamán 2db Gigabyte Brix i3 és egy darab Gigabyte Brix i5 ultra kompakt számítógép került </w:t>
            </w:r>
            <w:r>
              <w:rPr>
                <w:color w:val="000000"/>
              </w:rPr>
              <w:t>beszerzésre</w:t>
            </w:r>
            <w:r w:rsidRPr="00305665">
              <w:rPr>
                <w:color w:val="000000"/>
              </w:rPr>
              <w:t>, amelye</w:t>
            </w:r>
            <w:r>
              <w:rPr>
                <w:color w:val="000000"/>
              </w:rPr>
              <w:t>ke</w:t>
            </w:r>
            <w:r w:rsidRPr="00305665">
              <w:rPr>
                <w:color w:val="000000"/>
              </w:rPr>
              <w:t xml:space="preserve">n a legfrissebb operációs rendszer, irodai szoftvercsomag és a szakszoftverek lettek telepítve. A tárolási és biztonsági mentési rendszer egy offline mentési rendszerrel és a mentéseket tesztelő rendszerrel </w:t>
            </w:r>
            <w:r>
              <w:rPr>
                <w:color w:val="000000"/>
              </w:rPr>
              <w:t>bővült</w:t>
            </w:r>
            <w:r w:rsidRPr="00305665">
              <w:rPr>
                <w:color w:val="000000"/>
              </w:rPr>
              <w:t>. A hivatali levelező rendszer újabb fejlesztéseken esett át, amely így tartja a lépést a világtrendekkel a spam szűrés, vírus szűrés, és hitelesített és azonosíthatóság terén.</w:t>
            </w:r>
          </w:p>
          <w:p w:rsidR="00BB30DE" w:rsidRDefault="00BB30DE" w:rsidP="00453084">
            <w:pPr>
              <w:pStyle w:val="xmsonormal"/>
              <w:spacing w:before="0" w:beforeAutospacing="0" w:after="0" w:afterAutospacing="0"/>
              <w:contextualSpacing/>
              <w:jc w:val="both"/>
              <w:rPr>
                <w:color w:val="000000"/>
              </w:rPr>
            </w:pPr>
            <w:r w:rsidRPr="00305665">
              <w:rPr>
                <w:color w:val="000000"/>
              </w:rPr>
              <w:t>Fejlesztésre került a hivatal VPN elérése, amely a távoli munkavégzést teszi még egyszerűbbé biztonságos formában. </w:t>
            </w:r>
          </w:p>
          <w:p w:rsidR="00BB30DE" w:rsidRDefault="00BB30DE" w:rsidP="00453084">
            <w:pPr>
              <w:pStyle w:val="xmsonormal"/>
              <w:spacing w:before="0" w:beforeAutospacing="0" w:after="0" w:afterAutospacing="0"/>
              <w:contextualSpacing/>
              <w:jc w:val="both"/>
              <w:rPr>
                <w:color w:val="000000"/>
              </w:rPr>
            </w:pPr>
          </w:p>
          <w:p w:rsidR="00514044" w:rsidRDefault="00514044" w:rsidP="00453084">
            <w:pPr>
              <w:pStyle w:val="xmsonormal"/>
              <w:spacing w:before="0" w:beforeAutospacing="0" w:after="0" w:afterAutospacing="0"/>
              <w:contextualSpacing/>
              <w:jc w:val="both"/>
              <w:rPr>
                <w:color w:val="000000"/>
              </w:rPr>
            </w:pPr>
            <w:r w:rsidRPr="00E55F14">
              <w:rPr>
                <w:color w:val="000000"/>
              </w:rPr>
              <w:t xml:space="preserve">A </w:t>
            </w:r>
            <w:r w:rsidRPr="00B91283">
              <w:rPr>
                <w:b/>
                <w:color w:val="000000"/>
              </w:rPr>
              <w:t>hivatal épületei</w:t>
            </w:r>
            <w:r w:rsidRPr="00E55F14">
              <w:rPr>
                <w:color w:val="000000"/>
              </w:rPr>
              <w:t>ben 202</w:t>
            </w:r>
            <w:r w:rsidR="009459C8">
              <w:rPr>
                <w:color w:val="000000"/>
              </w:rPr>
              <w:t>3</w:t>
            </w:r>
            <w:r w:rsidRPr="00E55F14">
              <w:rPr>
                <w:color w:val="000000"/>
              </w:rPr>
              <w:t>. évben az alábbi karbantartási munkálatokat végezték:</w:t>
            </w:r>
          </w:p>
          <w:p w:rsidR="009459C8" w:rsidRPr="009459C8" w:rsidRDefault="009459C8" w:rsidP="00453084">
            <w:pPr>
              <w:pStyle w:val="xmsonormal"/>
              <w:spacing w:before="0" w:beforeAutospacing="0" w:after="0" w:afterAutospacing="0"/>
              <w:contextualSpacing/>
              <w:jc w:val="both"/>
              <w:rPr>
                <w:color w:val="000000"/>
              </w:rPr>
            </w:pPr>
            <w:r w:rsidRPr="009459C8">
              <w:rPr>
                <w:color w:val="000000"/>
              </w:rPr>
              <w:t xml:space="preserve">Az éves felülvizsgálatok (riasztó- és füstjelző rendszerek, kéményseprési vizsgálatok, klímák tisztítása, fűtési rendszerek karbantartása, tűzvédelmi vizsgálatok, liftkezelői szerződés alapján havi ellenőrzések, fotocellás ajtók karbantartása, akkumulátorok cseréje, sorompó karbantartása) a terveknek megfelelően történtek meg. A karbantartási munkálatokat (villanyszerelési javítások, asztalos munkák, mosdók csaptelepeinek kicserélése, ajtózárak javítása stb.) szükség szerint végezzük. Az irodai forgószékek cseréje/javítása folyamatosan zajlik. Az éves irodaszer-beszerzés a tervezetteknek megfelelően alakult. A bélyegzők selejtezése, cseréje ütemszerűen halad. A nyomtatók korszerűsítése, egységesítése a tavalyi évben is folyamatosan zajlott. Új, nagyteljesítményű fénymásoló került beüzemelésre a fénymásoló irodában. Az utóbbiaknak a karbantartása és a hozzájuk tartozó festékpatronok beszerzése az egységesítés miatt gördülékenyebbé vált. A múlt évek során összegyűlt testületi jegyzőkönyvek beköttetése is megtörtént. Az „A” épületi mosdók falainak újrafestése befejeződött. A hivatal épületei ereszcsatornáinak tisztítása és javítása megtörtént. A „B” és „C” épületek napelemei tűzeseti leválasztóinak karbantartása megtörtént, így elvégezhető a villamosbiztonsági felülvizsgálat. A Szép Ernő-teremben lett kialakítva a főépítész irodája, teljesen új bútorzattal. A 2024-es önkormányzati és európai uniós képviselők választására az informatikai rész kialakítása megtörtént. Az Infóponton új klíma beszerelésére került sor, ami hűtés/fűtéssel látja el a helyiséget. </w:t>
            </w:r>
          </w:p>
          <w:p w:rsidR="009459C8" w:rsidRDefault="009459C8" w:rsidP="00453084">
            <w:pPr>
              <w:pStyle w:val="xmsonormal"/>
              <w:spacing w:before="0" w:beforeAutospacing="0" w:after="0" w:afterAutospacing="0"/>
              <w:contextualSpacing/>
              <w:jc w:val="both"/>
              <w:rPr>
                <w:color w:val="000000"/>
              </w:rPr>
            </w:pPr>
          </w:p>
          <w:p w:rsidR="000F628E" w:rsidRPr="000F628E" w:rsidRDefault="000F628E" w:rsidP="00453084">
            <w:pPr>
              <w:pStyle w:val="xmsonormal"/>
              <w:spacing w:before="0" w:beforeAutospacing="0" w:after="0" w:afterAutospacing="0"/>
              <w:contextualSpacing/>
              <w:jc w:val="both"/>
              <w:rPr>
                <w:color w:val="000000"/>
              </w:rPr>
            </w:pPr>
            <w:r w:rsidRPr="000F628E">
              <w:rPr>
                <w:color w:val="000000"/>
              </w:rPr>
              <w:t>4 db </w:t>
            </w:r>
            <w:r w:rsidRPr="000F628E">
              <w:rPr>
                <w:b/>
                <w:color w:val="000000"/>
              </w:rPr>
              <w:t>hivatali gépjármű </w:t>
            </w:r>
            <w:r w:rsidRPr="000F628E">
              <w:rPr>
                <w:color w:val="000000"/>
              </w:rPr>
              <w:t>karbantartása, üzemanyag-, alkatrész-, autópálya matrica ellátása rendben megtörtént. A polgármesteri hivatal éves szinten fenntartásukra 7304 ez</w:t>
            </w:r>
            <w:r>
              <w:rPr>
                <w:color w:val="000000"/>
              </w:rPr>
              <w:t>er Ft-ot költött. Ez csaknem 30</w:t>
            </w:r>
            <w:r w:rsidRPr="000F628E">
              <w:rPr>
                <w:color w:val="000000"/>
              </w:rPr>
              <w:t>%-kal magasabb</w:t>
            </w:r>
            <w:r>
              <w:rPr>
                <w:color w:val="000000"/>
              </w:rPr>
              <w:t xml:space="preserve"> összeg</w:t>
            </w:r>
            <w:r w:rsidRPr="000F628E">
              <w:rPr>
                <w:color w:val="000000"/>
              </w:rPr>
              <w:t>, mint az előző évi. E</w:t>
            </w:r>
            <w:r>
              <w:rPr>
                <w:color w:val="000000"/>
              </w:rPr>
              <w:t xml:space="preserve">nnek oka, hogy </w:t>
            </w:r>
            <w:r w:rsidRPr="000F628E">
              <w:rPr>
                <w:color w:val="000000"/>
              </w:rPr>
              <w:t xml:space="preserve">az egyik autót </w:t>
            </w:r>
            <w:r>
              <w:rPr>
                <w:color w:val="000000"/>
              </w:rPr>
              <w:t xml:space="preserve">háromszor </w:t>
            </w:r>
            <w:r w:rsidRPr="000F628E">
              <w:rPr>
                <w:color w:val="000000"/>
              </w:rPr>
              <w:t>is szervizelni kellett, így csak ennek az egy gépjármű</w:t>
            </w:r>
            <w:r>
              <w:rPr>
                <w:color w:val="000000"/>
              </w:rPr>
              <w:t>nek a</w:t>
            </w:r>
            <w:r w:rsidRPr="000F628E">
              <w:rPr>
                <w:color w:val="000000"/>
              </w:rPr>
              <w:t xml:space="preserve"> karbantartás</w:t>
            </w:r>
            <w:r>
              <w:rPr>
                <w:color w:val="000000"/>
              </w:rPr>
              <w:t>a</w:t>
            </w:r>
            <w:r w:rsidRPr="000F628E">
              <w:rPr>
                <w:color w:val="000000"/>
              </w:rPr>
              <w:t xml:space="preserve"> 900 E Ft-</w:t>
            </w:r>
            <w:r>
              <w:rPr>
                <w:color w:val="000000"/>
              </w:rPr>
              <w:t>ba került</w:t>
            </w:r>
            <w:r w:rsidRPr="000F628E">
              <w:rPr>
                <w:color w:val="000000"/>
              </w:rPr>
              <w:t>. Másrészt a cégautó adódíja is 50% növekedést mutat.</w:t>
            </w:r>
          </w:p>
          <w:p w:rsidR="00E01E76" w:rsidRDefault="00E01E76" w:rsidP="00453084">
            <w:pPr>
              <w:shd w:val="clear" w:color="auto" w:fill="FFFFFF" w:themeFill="background1"/>
              <w:contextualSpacing/>
              <w:jc w:val="both"/>
            </w:pPr>
          </w:p>
          <w:p w:rsidR="00BB30DE" w:rsidRPr="00B56DD4" w:rsidRDefault="00BB30DE" w:rsidP="00453084">
            <w:pPr>
              <w:shd w:val="clear" w:color="auto" w:fill="FFFFFF" w:themeFill="background1"/>
              <w:contextualSpacing/>
              <w:jc w:val="both"/>
            </w:pPr>
            <w:r w:rsidRPr="00B56DD4">
              <w:t>A</w:t>
            </w:r>
            <w:r w:rsidRPr="00B56DD4">
              <w:rPr>
                <w:b/>
              </w:rPr>
              <w:t xml:space="preserve"> Városi Sportház </w:t>
            </w:r>
            <w:r w:rsidRPr="00B56DD4">
              <w:t xml:space="preserve">működésére, fenntartására, valamint egyéb kiadásaira (karbantartás, kis javítás, festés, mázolás stb.) tervezett összegek felhasználása feladat-, illetve időarányosan megtörtént. </w:t>
            </w:r>
          </w:p>
          <w:p w:rsidR="00BB30DE" w:rsidRPr="00B56DD4" w:rsidRDefault="00BB30DE" w:rsidP="00453084">
            <w:pPr>
              <w:shd w:val="clear" w:color="auto" w:fill="FFFFFF" w:themeFill="background1"/>
              <w:contextualSpacing/>
              <w:jc w:val="both"/>
            </w:pPr>
          </w:p>
          <w:p w:rsidR="00BB30DE" w:rsidRPr="00B56DD4" w:rsidRDefault="00BB30DE" w:rsidP="00453084">
            <w:pPr>
              <w:autoSpaceDE w:val="0"/>
              <w:autoSpaceDN w:val="0"/>
              <w:adjustRightInd w:val="0"/>
              <w:contextualSpacing/>
              <w:jc w:val="both"/>
              <w:rPr>
                <w:bCs/>
              </w:rPr>
            </w:pPr>
            <w:r w:rsidRPr="00B56DD4">
              <w:rPr>
                <w:bCs/>
              </w:rPr>
              <w:t xml:space="preserve">A szakiroda </w:t>
            </w:r>
            <w:r>
              <w:rPr>
                <w:bCs/>
              </w:rPr>
              <w:t xml:space="preserve">kiemelt figyelmet </w:t>
            </w:r>
            <w:r w:rsidRPr="00B56DD4">
              <w:rPr>
                <w:bCs/>
              </w:rPr>
              <w:t xml:space="preserve">fordít az önkormányzat tulajdonában lévő </w:t>
            </w:r>
            <w:r w:rsidRPr="00B56DD4">
              <w:rPr>
                <w:b/>
                <w:bCs/>
              </w:rPr>
              <w:t xml:space="preserve">üdülők </w:t>
            </w:r>
            <w:r w:rsidRPr="00B56DD4">
              <w:rPr>
                <w:bCs/>
              </w:rPr>
              <w:t>állagának megóvására annak érdekében, hogy a vagyon értéke ne csökkenjen és az üdülés zavartalansága biztosított legyen. 202</w:t>
            </w:r>
            <w:r>
              <w:rPr>
                <w:bCs/>
              </w:rPr>
              <w:t>3</w:t>
            </w:r>
            <w:r w:rsidRPr="00B56DD4">
              <w:rPr>
                <w:bCs/>
              </w:rPr>
              <w:t xml:space="preserve">. évben </w:t>
            </w:r>
            <w:r>
              <w:rPr>
                <w:bCs/>
              </w:rPr>
              <w:t>befejez</w:t>
            </w:r>
            <w:r w:rsidR="000F628E">
              <w:rPr>
                <w:bCs/>
              </w:rPr>
              <w:t xml:space="preserve">ődött </w:t>
            </w:r>
            <w:r w:rsidRPr="00B56DD4">
              <w:rPr>
                <w:bCs/>
              </w:rPr>
              <w:t>a TV szoba aljzatának szigetelés</w:t>
            </w:r>
            <w:r w:rsidR="000F628E">
              <w:rPr>
                <w:bCs/>
              </w:rPr>
              <w:t>e</w:t>
            </w:r>
            <w:r w:rsidRPr="00B56DD4">
              <w:rPr>
                <w:bCs/>
              </w:rPr>
              <w:t>,</w:t>
            </w:r>
            <w:r w:rsidR="000F628E">
              <w:rPr>
                <w:bCs/>
              </w:rPr>
              <w:t xml:space="preserve"> és a</w:t>
            </w:r>
            <w:r w:rsidRPr="00B56DD4">
              <w:rPr>
                <w:bCs/>
              </w:rPr>
              <w:t xml:space="preserve"> burkolása és festése </w:t>
            </w:r>
            <w:r>
              <w:rPr>
                <w:bCs/>
              </w:rPr>
              <w:t>is meg</w:t>
            </w:r>
            <w:r w:rsidRPr="00B56DD4">
              <w:rPr>
                <w:bCs/>
              </w:rPr>
              <w:t>történt. A balatonboglári üdülőben</w:t>
            </w:r>
            <w:r>
              <w:rPr>
                <w:bCs/>
              </w:rPr>
              <w:t xml:space="preserve"> június-augusztus hónapok során</w:t>
            </w:r>
            <w:r w:rsidRPr="00B56DD4">
              <w:rPr>
                <w:bCs/>
              </w:rPr>
              <w:t xml:space="preserve"> 1</w:t>
            </w:r>
            <w:r>
              <w:rPr>
                <w:bCs/>
              </w:rPr>
              <w:t>93</w:t>
            </w:r>
            <w:r w:rsidRPr="00B56DD4">
              <w:rPr>
                <w:bCs/>
              </w:rPr>
              <w:t xml:space="preserve"> fő önkormányzati alkalmazott tölthetett el egy-egy hetet a családjával. Bevétele </w:t>
            </w:r>
            <w:r>
              <w:rPr>
                <w:bCs/>
              </w:rPr>
              <w:t>2965</w:t>
            </w:r>
            <w:r w:rsidRPr="00B56DD4">
              <w:rPr>
                <w:bCs/>
              </w:rPr>
              <w:t xml:space="preserve"> E Ft volt.</w:t>
            </w:r>
          </w:p>
          <w:p w:rsidR="00305665" w:rsidRPr="00E55F14" w:rsidRDefault="00305665" w:rsidP="00453084">
            <w:pPr>
              <w:pStyle w:val="NormlWeb"/>
              <w:shd w:val="clear" w:color="auto" w:fill="FFFFFF" w:themeFill="background1"/>
              <w:spacing w:before="0" w:beforeAutospacing="0" w:after="0" w:afterAutospacing="0"/>
              <w:contextualSpacing/>
              <w:rPr>
                <w:color w:val="000000"/>
              </w:rPr>
            </w:pPr>
          </w:p>
        </w:tc>
      </w:tr>
      <w:tr w:rsidR="00514044" w:rsidRPr="00AD5E83" w:rsidTr="008A1715">
        <w:tc>
          <w:tcPr>
            <w:tcW w:w="1809" w:type="dxa"/>
            <w:shd w:val="clear" w:color="auto" w:fill="auto"/>
          </w:tcPr>
          <w:p w:rsidR="00514044" w:rsidRPr="00AD5E83" w:rsidRDefault="00514044" w:rsidP="00453084">
            <w:pPr>
              <w:contextualSpacing/>
              <w:rPr>
                <w:u w:val="single"/>
              </w:rPr>
            </w:pPr>
          </w:p>
          <w:p w:rsidR="00514044" w:rsidRPr="00AD5E83" w:rsidRDefault="00514044" w:rsidP="00453084">
            <w:pPr>
              <w:contextualSpacing/>
              <w:rPr>
                <w:i/>
              </w:rPr>
            </w:pPr>
            <w:r w:rsidRPr="00AD5E83">
              <w:rPr>
                <w:i/>
              </w:rPr>
              <w:t>Humán szükségletek (személyzet, létszám- és bérgazdálkodás, képzés, továbbképzés)</w:t>
            </w:r>
          </w:p>
          <w:p w:rsidR="00514044" w:rsidRPr="00AD5E83" w:rsidRDefault="00514044" w:rsidP="00453084">
            <w:pPr>
              <w:contextualSpacing/>
            </w:pPr>
          </w:p>
        </w:tc>
        <w:tc>
          <w:tcPr>
            <w:tcW w:w="7477" w:type="dxa"/>
            <w:shd w:val="clear" w:color="auto" w:fill="FFFFFF"/>
          </w:tcPr>
          <w:p w:rsidR="00514044" w:rsidRPr="00AD5E83" w:rsidRDefault="00514044" w:rsidP="00453084">
            <w:pPr>
              <w:contextualSpacing/>
              <w:jc w:val="both"/>
              <w:rPr>
                <w:bCs/>
                <w:iCs/>
              </w:rPr>
            </w:pPr>
          </w:p>
          <w:p w:rsidR="00514044" w:rsidRDefault="00514044" w:rsidP="00453084">
            <w:pPr>
              <w:autoSpaceDE w:val="0"/>
              <w:autoSpaceDN w:val="0"/>
              <w:adjustRightInd w:val="0"/>
              <w:contextualSpacing/>
              <w:jc w:val="both"/>
              <w:rPr>
                <w:bCs/>
              </w:rPr>
            </w:pPr>
            <w:r>
              <w:t>A</w:t>
            </w:r>
            <w:r w:rsidR="00DB2108">
              <w:t xml:space="preserve"> vagyonkezelés 2023. június 1. napjától közvetlenül jegyzői irányítás alá került, szervezetileg pedig a Vagyonkezelési Csoport munkatársai ettől a naptól a Gazdasági Iroda helyett az Önkormányzati Irodához tartoz</w:t>
            </w:r>
            <w:r w:rsidR="00160740">
              <w:t>nak</w:t>
            </w:r>
            <w:r w:rsidR="00DB2108">
              <w:t xml:space="preserve">. A változtatás </w:t>
            </w:r>
            <w:r>
              <w:t xml:space="preserve">szükségessé </w:t>
            </w:r>
            <w:r w:rsidR="00DB2108">
              <w:t>tette</w:t>
            </w:r>
            <w:r>
              <w:t xml:space="preserve"> a hivatal Szervezeti és Mű</w:t>
            </w:r>
            <w:r w:rsidR="00DB2108">
              <w:t>ködési Szabályzatának módosítását</w:t>
            </w:r>
            <w:r>
              <w:t>, mely a 202</w:t>
            </w:r>
            <w:r w:rsidR="00DB2108">
              <w:t>3</w:t>
            </w:r>
            <w:r>
              <w:t>. május</w:t>
            </w:r>
            <w:r w:rsidR="00DB2108">
              <w:t xml:space="preserve"> 25-i</w:t>
            </w:r>
            <w:r>
              <w:t xml:space="preserve"> testületi ülésen megtörtént. </w:t>
            </w:r>
          </w:p>
          <w:p w:rsidR="00514044" w:rsidRDefault="00514044" w:rsidP="00453084">
            <w:pPr>
              <w:autoSpaceDE w:val="0"/>
              <w:autoSpaceDN w:val="0"/>
              <w:adjustRightInd w:val="0"/>
              <w:contextualSpacing/>
              <w:jc w:val="both"/>
              <w:rPr>
                <w:bCs/>
              </w:rPr>
            </w:pPr>
            <w:r w:rsidRPr="00AD5E83">
              <w:rPr>
                <w:bCs/>
              </w:rPr>
              <w:t>202</w:t>
            </w:r>
            <w:r w:rsidR="00160740">
              <w:rPr>
                <w:bCs/>
              </w:rPr>
              <w:t>3</w:t>
            </w:r>
            <w:r w:rsidRPr="00AD5E83">
              <w:rPr>
                <w:bCs/>
              </w:rPr>
              <w:t>-b</w:t>
            </w:r>
            <w:r w:rsidR="00160740">
              <w:rPr>
                <w:bCs/>
              </w:rPr>
              <w:t>a</w:t>
            </w:r>
            <w:r w:rsidRPr="00AD5E83">
              <w:rPr>
                <w:bCs/>
              </w:rPr>
              <w:t xml:space="preserve">n </w:t>
            </w:r>
            <w:r>
              <w:rPr>
                <w:bCs/>
              </w:rPr>
              <w:t xml:space="preserve">kilenc </w:t>
            </w:r>
            <w:r w:rsidRPr="00AD5E83">
              <w:rPr>
                <w:bCs/>
              </w:rPr>
              <w:t>személy</w:t>
            </w:r>
            <w:r>
              <w:rPr>
                <w:bCs/>
              </w:rPr>
              <w:t xml:space="preserve"> (akikből </w:t>
            </w:r>
            <w:r w:rsidR="00160740">
              <w:rPr>
                <w:bCs/>
              </w:rPr>
              <w:t>4</w:t>
            </w:r>
            <w:r>
              <w:rPr>
                <w:bCs/>
              </w:rPr>
              <w:t xml:space="preserve"> fő új belépő)</w:t>
            </w:r>
            <w:r w:rsidRPr="00AD5E83">
              <w:rPr>
                <w:bCs/>
              </w:rPr>
              <w:t xml:space="preserve"> kinevezésére került sor, </w:t>
            </w:r>
            <w:r w:rsidR="00160740">
              <w:rPr>
                <w:bCs/>
              </w:rPr>
              <w:t>öt</w:t>
            </w:r>
            <w:r>
              <w:rPr>
                <w:bCs/>
              </w:rPr>
              <w:t xml:space="preserve"> m</w:t>
            </w:r>
            <w:r w:rsidRPr="00AD5E83">
              <w:rPr>
                <w:bCs/>
              </w:rPr>
              <w:t>unkatársunk kezdeményezte jogviszonya megszüntetését</w:t>
            </w:r>
            <w:r>
              <w:rPr>
                <w:bCs/>
              </w:rPr>
              <w:t>, egyikük</w:t>
            </w:r>
            <w:r w:rsidRPr="00AD5E83">
              <w:rPr>
                <w:bCs/>
              </w:rPr>
              <w:t xml:space="preserve"> nyugdíjazás</w:t>
            </w:r>
            <w:r>
              <w:rPr>
                <w:bCs/>
              </w:rPr>
              <w:t>á</w:t>
            </w:r>
            <w:r w:rsidRPr="00AD5E83">
              <w:rPr>
                <w:bCs/>
              </w:rPr>
              <w:t xml:space="preserve">ra hivatkozva. </w:t>
            </w:r>
            <w:r w:rsidR="00356DB1">
              <w:rPr>
                <w:bCs/>
              </w:rPr>
              <w:t>2023-ban öt</w:t>
            </w:r>
            <w:r w:rsidR="00160740">
              <w:rPr>
                <w:bCs/>
              </w:rPr>
              <w:t xml:space="preserve"> </w:t>
            </w:r>
            <w:r>
              <w:rPr>
                <w:bCs/>
              </w:rPr>
              <w:t xml:space="preserve">álláspályázati felhívást tett közzé a hivatal: </w:t>
            </w:r>
            <w:r w:rsidR="00160740">
              <w:rPr>
                <w:bCs/>
              </w:rPr>
              <w:t xml:space="preserve">vagyongazdálkodási referensi, </w:t>
            </w:r>
            <w:r>
              <w:rPr>
                <w:bCs/>
              </w:rPr>
              <w:t>városfejlesztési</w:t>
            </w:r>
            <w:r w:rsidR="00160740">
              <w:rPr>
                <w:bCs/>
              </w:rPr>
              <w:t xml:space="preserve"> ügyintézői</w:t>
            </w:r>
            <w:r>
              <w:rPr>
                <w:bCs/>
              </w:rPr>
              <w:t xml:space="preserve">, </w:t>
            </w:r>
            <w:r w:rsidR="00160740">
              <w:rPr>
                <w:bCs/>
              </w:rPr>
              <w:t>pénzügyi ügyintézői</w:t>
            </w:r>
            <w:r w:rsidR="00356DB1">
              <w:rPr>
                <w:bCs/>
              </w:rPr>
              <w:t xml:space="preserve"> (két alkalommal)</w:t>
            </w:r>
            <w:r>
              <w:rPr>
                <w:bCs/>
              </w:rPr>
              <w:t xml:space="preserve">, </w:t>
            </w:r>
            <w:r w:rsidR="00160740">
              <w:rPr>
                <w:bCs/>
              </w:rPr>
              <w:t xml:space="preserve">energetikusi </w:t>
            </w:r>
            <w:r>
              <w:rPr>
                <w:bCs/>
              </w:rPr>
              <w:t xml:space="preserve">feladatokra keresett a </w:t>
            </w:r>
            <w:r w:rsidR="004F2A59">
              <w:rPr>
                <w:bCs/>
              </w:rPr>
              <w:t xml:space="preserve">munkáltató </w:t>
            </w:r>
            <w:r>
              <w:rPr>
                <w:bCs/>
              </w:rPr>
              <w:t xml:space="preserve">munkatársakat. Valamennyi </w:t>
            </w:r>
            <w:r w:rsidR="00356DB1">
              <w:rPr>
                <w:bCs/>
              </w:rPr>
              <w:t xml:space="preserve">álláshely betöltésre került, az egyik pénzügyi 2024 elején. </w:t>
            </w:r>
            <w:r>
              <w:rPr>
                <w:bCs/>
              </w:rPr>
              <w:t xml:space="preserve"> </w:t>
            </w:r>
          </w:p>
          <w:p w:rsidR="00514044" w:rsidRDefault="00514044" w:rsidP="00453084">
            <w:pPr>
              <w:autoSpaceDE w:val="0"/>
              <w:autoSpaceDN w:val="0"/>
              <w:adjustRightInd w:val="0"/>
              <w:contextualSpacing/>
              <w:jc w:val="both"/>
              <w:rPr>
                <w:bCs/>
              </w:rPr>
            </w:pPr>
            <w:r>
              <w:rPr>
                <w:bCs/>
              </w:rPr>
              <w:t>A nyári hónapokban 4 tanuló államilag támogatott foglalkoztatására került sor</w:t>
            </w:r>
            <w:r w:rsidR="00356DB1">
              <w:rPr>
                <w:bCs/>
              </w:rPr>
              <w:t xml:space="preserve"> részmunkaidőben,</w:t>
            </w:r>
            <w:r>
              <w:rPr>
                <w:bCs/>
              </w:rPr>
              <w:t xml:space="preserve"> diákmunka keretében. </w:t>
            </w:r>
          </w:p>
          <w:p w:rsidR="00514044" w:rsidRDefault="00514044" w:rsidP="00453084">
            <w:pPr>
              <w:autoSpaceDE w:val="0"/>
              <w:autoSpaceDN w:val="0"/>
              <w:adjustRightInd w:val="0"/>
              <w:contextualSpacing/>
              <w:jc w:val="both"/>
              <w:rPr>
                <w:bCs/>
              </w:rPr>
            </w:pPr>
            <w:r w:rsidRPr="00AD5E83">
              <w:rPr>
                <w:bCs/>
              </w:rPr>
              <w:t>Hivatalunk köztisztviselőinek egyéni továbbképzési tervei, illetve az összesített hivatali továbbképzési terv a rendeletben megadott határidőn belül 202</w:t>
            </w:r>
            <w:r w:rsidR="00356DB1">
              <w:rPr>
                <w:bCs/>
              </w:rPr>
              <w:t>3</w:t>
            </w:r>
            <w:r w:rsidRPr="00AD5E83">
              <w:rPr>
                <w:bCs/>
              </w:rPr>
              <w:t>-b</w:t>
            </w:r>
            <w:r w:rsidR="00356DB1">
              <w:rPr>
                <w:bCs/>
              </w:rPr>
              <w:t>a</w:t>
            </w:r>
            <w:r w:rsidRPr="00AD5E83">
              <w:rPr>
                <w:bCs/>
              </w:rPr>
              <w:t>n is elkészült, a köztisztviselők az egyéni képzési tervükben foglalt képzéseket az év végéig teljesítették.</w:t>
            </w:r>
          </w:p>
          <w:p w:rsidR="00514044" w:rsidRPr="00227E81" w:rsidRDefault="00514044" w:rsidP="00453084">
            <w:pPr>
              <w:autoSpaceDE w:val="0"/>
              <w:autoSpaceDN w:val="0"/>
              <w:adjustRightInd w:val="0"/>
              <w:contextualSpacing/>
              <w:jc w:val="both"/>
              <w:rPr>
                <w:bCs/>
              </w:rPr>
            </w:pPr>
          </w:p>
        </w:tc>
      </w:tr>
      <w:tr w:rsidR="00514044" w:rsidRPr="00AD5E83" w:rsidTr="008A1715">
        <w:tc>
          <w:tcPr>
            <w:tcW w:w="9286" w:type="dxa"/>
            <w:gridSpan w:val="2"/>
            <w:shd w:val="clear" w:color="auto" w:fill="FFFFCC"/>
          </w:tcPr>
          <w:p w:rsidR="00514044" w:rsidRPr="00AD5E83" w:rsidRDefault="00514044" w:rsidP="00453084">
            <w:pPr>
              <w:contextualSpacing/>
            </w:pPr>
            <w:r w:rsidRPr="00AD5E83">
              <w:rPr>
                <w:b/>
              </w:rPr>
              <w:t>4. Színvonalas közszolgáltatások, fejlődő település</w:t>
            </w:r>
          </w:p>
        </w:tc>
      </w:tr>
      <w:tr w:rsidR="00514044" w:rsidRPr="00AD5E83" w:rsidTr="008A1715">
        <w:tc>
          <w:tcPr>
            <w:tcW w:w="1809" w:type="dxa"/>
            <w:shd w:val="clear" w:color="auto" w:fill="auto"/>
          </w:tcPr>
          <w:p w:rsidR="00514044" w:rsidRPr="00AD5E83" w:rsidRDefault="00514044" w:rsidP="00453084">
            <w:pPr>
              <w:contextualSpacing/>
              <w:rPr>
                <w:u w:val="single"/>
              </w:rPr>
            </w:pPr>
          </w:p>
          <w:p w:rsidR="00514044" w:rsidRPr="00AD5E83" w:rsidRDefault="00514044" w:rsidP="00453084">
            <w:pPr>
              <w:contextualSpacing/>
              <w:rPr>
                <w:i/>
              </w:rPr>
            </w:pPr>
            <w:r w:rsidRPr="00AD5E83">
              <w:rPr>
                <w:i/>
              </w:rPr>
              <w:t xml:space="preserve">Pénzügyek és gazdálkodás </w:t>
            </w: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rPr>
                <w:i/>
              </w:rPr>
            </w:pPr>
          </w:p>
          <w:p w:rsidR="00514044" w:rsidRDefault="00514044" w:rsidP="00453084">
            <w:pPr>
              <w:contextualSpacing/>
            </w:pPr>
          </w:p>
          <w:p w:rsidR="00E01E76" w:rsidRDefault="00E01E76" w:rsidP="00453084">
            <w:pPr>
              <w:contextualSpacing/>
            </w:pPr>
          </w:p>
          <w:p w:rsidR="00E01E76" w:rsidRPr="00AD5E83" w:rsidRDefault="00E01E76" w:rsidP="00453084">
            <w:pPr>
              <w:contextualSpacing/>
            </w:pPr>
          </w:p>
          <w:p w:rsidR="00514044" w:rsidRDefault="00514044" w:rsidP="00453084">
            <w:pPr>
              <w:contextualSpacing/>
            </w:pPr>
            <w:bookmarkStart w:id="0" w:name="_GoBack"/>
            <w:bookmarkEnd w:id="0"/>
          </w:p>
          <w:p w:rsidR="000621AC" w:rsidRDefault="000621AC" w:rsidP="00453084">
            <w:pPr>
              <w:contextualSpacing/>
            </w:pPr>
          </w:p>
          <w:p w:rsidR="000621AC" w:rsidRDefault="000621AC" w:rsidP="00453084">
            <w:pPr>
              <w:contextualSpacing/>
            </w:pPr>
          </w:p>
          <w:p w:rsidR="00514044" w:rsidRPr="00886F58" w:rsidRDefault="00514044" w:rsidP="00453084">
            <w:pPr>
              <w:contextualSpacing/>
              <w:rPr>
                <w:i/>
              </w:rPr>
            </w:pPr>
            <w:r w:rsidRPr="00886F58">
              <w:rPr>
                <w:i/>
              </w:rPr>
              <w:t>Vagyon-gazdálkodás</w:t>
            </w:r>
            <w:r>
              <w:rPr>
                <w:i/>
              </w:rPr>
              <w:t xml:space="preserve"> és nyilvántartás</w:t>
            </w: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514044" w:rsidRDefault="00514044" w:rsidP="00453084">
            <w:pPr>
              <w:contextualSpacing/>
            </w:pPr>
          </w:p>
          <w:p w:rsidR="000301F4" w:rsidRDefault="000301F4" w:rsidP="00453084">
            <w:pPr>
              <w:contextualSpacing/>
            </w:pPr>
          </w:p>
          <w:p w:rsidR="000301F4" w:rsidRDefault="000301F4" w:rsidP="00453084">
            <w:pPr>
              <w:contextualSpacing/>
            </w:pPr>
          </w:p>
          <w:p w:rsidR="00514044" w:rsidRDefault="00514044" w:rsidP="00453084">
            <w:pPr>
              <w:contextualSpacing/>
            </w:pPr>
          </w:p>
          <w:p w:rsidR="00514044" w:rsidRDefault="00514044"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B71C7B" w:rsidRDefault="00B71C7B" w:rsidP="00453084">
            <w:pPr>
              <w:contextualSpacing/>
            </w:pPr>
          </w:p>
          <w:p w:rsidR="00514044" w:rsidRDefault="00514044" w:rsidP="00453084">
            <w:pPr>
              <w:contextualSpacing/>
            </w:pPr>
          </w:p>
          <w:p w:rsidR="00514044"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E01E76" w:rsidRDefault="00E01E76" w:rsidP="00453084">
            <w:pPr>
              <w:contextualSpacing/>
              <w:rPr>
                <w:i/>
              </w:rPr>
            </w:pPr>
          </w:p>
          <w:p w:rsidR="00514044" w:rsidRPr="00AD5E83" w:rsidRDefault="00514044" w:rsidP="00453084">
            <w:pPr>
              <w:contextualSpacing/>
              <w:rPr>
                <w:i/>
              </w:rPr>
            </w:pPr>
            <w:r w:rsidRPr="00AD5E83">
              <w:rPr>
                <w:i/>
              </w:rPr>
              <w:t xml:space="preserve">Adóbeszedés, adóellenőrzés </w:t>
            </w:r>
          </w:p>
          <w:p w:rsidR="00514044" w:rsidRPr="00AD5E83" w:rsidRDefault="00514044" w:rsidP="00453084">
            <w:pPr>
              <w:contextualSpacing/>
              <w:rPr>
                <w:i/>
              </w:rPr>
            </w:pPr>
          </w:p>
        </w:tc>
        <w:tc>
          <w:tcPr>
            <w:tcW w:w="7477" w:type="dxa"/>
            <w:shd w:val="clear" w:color="auto" w:fill="auto"/>
          </w:tcPr>
          <w:p w:rsidR="00514044" w:rsidRPr="00B56DD4" w:rsidRDefault="00514044" w:rsidP="00453084">
            <w:pPr>
              <w:contextualSpacing/>
              <w:jc w:val="both"/>
            </w:pPr>
          </w:p>
          <w:p w:rsidR="00514044" w:rsidRDefault="00514044" w:rsidP="00453084">
            <w:pPr>
              <w:autoSpaceDE w:val="0"/>
              <w:autoSpaceDN w:val="0"/>
              <w:adjustRightInd w:val="0"/>
              <w:contextualSpacing/>
              <w:jc w:val="both"/>
              <w:rPr>
                <w:b/>
              </w:rPr>
            </w:pPr>
            <w:r w:rsidRPr="00B56DD4">
              <w:rPr>
                <w:b/>
              </w:rPr>
              <w:t>Költségvetési, gazdálkodási feladatok</w:t>
            </w:r>
          </w:p>
          <w:p w:rsidR="001401D1" w:rsidRPr="00B56DD4" w:rsidRDefault="001401D1" w:rsidP="00453084">
            <w:pPr>
              <w:shd w:val="clear" w:color="auto" w:fill="FFFFFF"/>
              <w:autoSpaceDE w:val="0"/>
              <w:autoSpaceDN w:val="0"/>
              <w:adjustRightInd w:val="0"/>
              <w:contextualSpacing/>
              <w:jc w:val="both"/>
              <w:rPr>
                <w:bCs/>
              </w:rPr>
            </w:pPr>
            <w:r w:rsidRPr="00B91283">
              <w:rPr>
                <w:bCs/>
              </w:rPr>
              <w:t>A képviselő-testület által elfogadott 202</w:t>
            </w:r>
            <w:r>
              <w:rPr>
                <w:bCs/>
              </w:rPr>
              <w:t>3</w:t>
            </w:r>
            <w:r w:rsidRPr="00B91283">
              <w:rPr>
                <w:bCs/>
              </w:rPr>
              <w:t>. évi költségvetés előkészítését a Gazdasági Iroda már 202</w:t>
            </w:r>
            <w:r>
              <w:rPr>
                <w:bCs/>
              </w:rPr>
              <w:t>2</w:t>
            </w:r>
            <w:r w:rsidRPr="00B91283">
              <w:rPr>
                <w:bCs/>
              </w:rPr>
              <w:t xml:space="preserve"> novemberében elkezdte</w:t>
            </w:r>
            <w:r w:rsidRPr="00B56DD4">
              <w:rPr>
                <w:bCs/>
              </w:rPr>
              <w:t xml:space="preserve">. Az intézmények és </w:t>
            </w:r>
            <w:r>
              <w:rPr>
                <w:bCs/>
              </w:rPr>
              <w:t xml:space="preserve">az </w:t>
            </w:r>
            <w:r w:rsidRPr="00B56DD4">
              <w:rPr>
                <w:bCs/>
              </w:rPr>
              <w:t>önkormányzati feladatok koordinálásáért felelős hivatali kollégák együttműködésével a költségvetés 202</w:t>
            </w:r>
            <w:r>
              <w:rPr>
                <w:bCs/>
              </w:rPr>
              <w:t>3</w:t>
            </w:r>
            <w:r w:rsidRPr="00B56DD4">
              <w:rPr>
                <w:bCs/>
              </w:rPr>
              <w:t xml:space="preserve"> februárjában került elfogadásra.  Az év folyamán </w:t>
            </w:r>
            <w:r>
              <w:rPr>
                <w:bCs/>
              </w:rPr>
              <w:t xml:space="preserve">a képviselő-testület </w:t>
            </w:r>
            <w:r w:rsidRPr="00B56DD4">
              <w:rPr>
                <w:bCs/>
              </w:rPr>
              <w:t>háromszor</w:t>
            </w:r>
            <w:r>
              <w:rPr>
                <w:bCs/>
              </w:rPr>
              <w:t xml:space="preserve"> módosította</w:t>
            </w:r>
            <w:r w:rsidRPr="00B56DD4">
              <w:rPr>
                <w:bCs/>
              </w:rPr>
              <w:t xml:space="preserve">, így a költségvetés főösszege </w:t>
            </w:r>
            <w:r>
              <w:rPr>
                <w:bCs/>
              </w:rPr>
              <w:t>9 </w:t>
            </w:r>
            <w:r w:rsidRPr="00B56DD4">
              <w:rPr>
                <w:bCs/>
              </w:rPr>
              <w:t>8</w:t>
            </w:r>
            <w:r>
              <w:rPr>
                <w:bCs/>
              </w:rPr>
              <w:t>27 220</w:t>
            </w:r>
            <w:r w:rsidRPr="00B56DD4">
              <w:rPr>
                <w:bCs/>
              </w:rPr>
              <w:t xml:space="preserve"> E Ft-ról 11 </w:t>
            </w:r>
            <w:r>
              <w:rPr>
                <w:bCs/>
              </w:rPr>
              <w:t>199</w:t>
            </w:r>
            <w:r w:rsidRPr="00B56DD4">
              <w:rPr>
                <w:bCs/>
              </w:rPr>
              <w:t xml:space="preserve"> </w:t>
            </w:r>
            <w:r>
              <w:rPr>
                <w:bCs/>
              </w:rPr>
              <w:t>776</w:t>
            </w:r>
            <w:r w:rsidRPr="00B56DD4">
              <w:rPr>
                <w:bCs/>
              </w:rPr>
              <w:t xml:space="preserve"> E Ft-ra növekedett. </w:t>
            </w:r>
          </w:p>
          <w:p w:rsidR="001401D1" w:rsidRPr="00B56DD4" w:rsidRDefault="001401D1" w:rsidP="00453084">
            <w:pPr>
              <w:shd w:val="clear" w:color="auto" w:fill="FFFFFF"/>
              <w:autoSpaceDE w:val="0"/>
              <w:autoSpaceDN w:val="0"/>
              <w:adjustRightInd w:val="0"/>
              <w:contextualSpacing/>
              <w:jc w:val="both"/>
              <w:rPr>
                <w:bCs/>
              </w:rPr>
            </w:pPr>
            <w:r w:rsidRPr="00B56DD4">
              <w:rPr>
                <w:bCs/>
              </w:rPr>
              <w:t>Az év folyamán sikerült az elfogadott előirányzatok</w:t>
            </w:r>
            <w:r>
              <w:rPr>
                <w:bCs/>
              </w:rPr>
              <w:t xml:space="preserve">on belül </w:t>
            </w:r>
            <w:r w:rsidRPr="00B56DD4">
              <w:rPr>
                <w:bCs/>
              </w:rPr>
              <w:t>végrehajtani a költségvetést. A bevételek vonatkozásában a működési és a felhalmozási bevételek is a módosításnak megfelelően alakultak. 202</w:t>
            </w:r>
            <w:r>
              <w:rPr>
                <w:bCs/>
              </w:rPr>
              <w:t>3</w:t>
            </w:r>
            <w:r w:rsidRPr="00B56DD4">
              <w:rPr>
                <w:bCs/>
              </w:rPr>
              <w:t xml:space="preserve">. év során likviditási problémák nem léptek fel. </w:t>
            </w:r>
          </w:p>
          <w:p w:rsidR="001401D1" w:rsidRPr="0024375C" w:rsidRDefault="001401D1" w:rsidP="00453084">
            <w:pPr>
              <w:shd w:val="clear" w:color="auto" w:fill="FFFFFF"/>
              <w:autoSpaceDE w:val="0"/>
              <w:autoSpaceDN w:val="0"/>
              <w:adjustRightInd w:val="0"/>
              <w:contextualSpacing/>
              <w:jc w:val="both"/>
            </w:pPr>
            <w:r w:rsidRPr="0079291C">
              <w:rPr>
                <w:bCs/>
              </w:rPr>
              <w:t xml:space="preserve">Az évet </w:t>
            </w:r>
            <w:r w:rsidRPr="0024375C">
              <w:rPr>
                <w:bCs/>
              </w:rPr>
              <w:t>3731</w:t>
            </w:r>
            <w:r w:rsidRPr="0079291C">
              <w:rPr>
                <w:bCs/>
              </w:rPr>
              <w:t xml:space="preserve"> M Ft bankszámlán lévő egyenleggel zárta a város (intézményekkel együtt), melyből az önkormányzati számlák végösszege: </w:t>
            </w:r>
            <w:r w:rsidRPr="0024375C">
              <w:rPr>
                <w:bCs/>
              </w:rPr>
              <w:lastRenderedPageBreak/>
              <w:t>3489</w:t>
            </w:r>
            <w:r w:rsidRPr="0079291C">
              <w:rPr>
                <w:bCs/>
              </w:rPr>
              <w:t xml:space="preserve"> M Ft.</w:t>
            </w:r>
            <w:r w:rsidRPr="0079291C">
              <w:rPr>
                <w:b/>
              </w:rPr>
              <w:t xml:space="preserve"> </w:t>
            </w:r>
            <w:r w:rsidRPr="0024375C">
              <w:t xml:space="preserve">Ez tartalmazza az </w:t>
            </w:r>
            <w:r>
              <w:t>e</w:t>
            </w:r>
            <w:r w:rsidRPr="0024375C">
              <w:t xml:space="preserve">urópai </w:t>
            </w:r>
            <w:r>
              <w:t>u</w:t>
            </w:r>
            <w:r w:rsidRPr="0024375C">
              <w:t>niós pályázatok leutalt előlegeinek összegét is, mely 2215 M Ft.</w:t>
            </w:r>
          </w:p>
          <w:p w:rsidR="001401D1" w:rsidRDefault="001401D1" w:rsidP="00453084">
            <w:pPr>
              <w:shd w:val="clear" w:color="auto" w:fill="FFFFFF"/>
              <w:autoSpaceDE w:val="0"/>
              <w:autoSpaceDN w:val="0"/>
              <w:adjustRightInd w:val="0"/>
              <w:contextualSpacing/>
              <w:jc w:val="both"/>
              <w:rPr>
                <w:bCs/>
              </w:rPr>
            </w:pPr>
            <w:r w:rsidRPr="00B56DD4">
              <w:rPr>
                <w:bCs/>
              </w:rPr>
              <w:t>Az intézmények 202</w:t>
            </w:r>
            <w:r>
              <w:rPr>
                <w:bCs/>
              </w:rPr>
              <w:t>3</w:t>
            </w:r>
            <w:r w:rsidRPr="00B56DD4">
              <w:rPr>
                <w:bCs/>
              </w:rPr>
              <w:t xml:space="preserve">. évben is takarékosan gazdálkodtak. A </w:t>
            </w:r>
            <w:r w:rsidRPr="00B91283">
              <w:rPr>
                <w:bCs/>
              </w:rPr>
              <w:t>pénzmaradvány elszámolása 202</w:t>
            </w:r>
            <w:r>
              <w:rPr>
                <w:bCs/>
              </w:rPr>
              <w:t>4</w:t>
            </w:r>
            <w:r w:rsidRPr="00B91283">
              <w:rPr>
                <w:bCs/>
              </w:rPr>
              <w:t>. január</w:t>
            </w:r>
            <w:r>
              <w:rPr>
                <w:bCs/>
              </w:rPr>
              <w:t>-február</w:t>
            </w:r>
            <w:r w:rsidRPr="00B91283">
              <w:rPr>
                <w:bCs/>
              </w:rPr>
              <w:t xml:space="preserve"> hónap</w:t>
            </w:r>
            <w:r>
              <w:rPr>
                <w:bCs/>
              </w:rPr>
              <w:t xml:space="preserve">ok során </w:t>
            </w:r>
            <w:r w:rsidRPr="00B91283">
              <w:rPr>
                <w:bCs/>
              </w:rPr>
              <w:t>történt</w:t>
            </w:r>
            <w:r>
              <w:rPr>
                <w:bCs/>
              </w:rPr>
              <w:t xml:space="preserve"> meg</w:t>
            </w:r>
            <w:r w:rsidRPr="00B91283">
              <w:rPr>
                <w:bCs/>
              </w:rPr>
              <w:t xml:space="preserve">. Az intézményektől csaknem </w:t>
            </w:r>
            <w:r>
              <w:rPr>
                <w:bCs/>
              </w:rPr>
              <w:t>107</w:t>
            </w:r>
            <w:r w:rsidRPr="00B91283">
              <w:rPr>
                <w:bCs/>
              </w:rPr>
              <w:t xml:space="preserve"> </w:t>
            </w:r>
            <w:r>
              <w:rPr>
                <w:bCs/>
              </w:rPr>
              <w:t>M Ft</w:t>
            </w:r>
            <w:r w:rsidRPr="00B91283">
              <w:rPr>
                <w:bCs/>
              </w:rPr>
              <w:t xml:space="preserve"> került elvonásra feladatelmaradás miatt. A Gazdasági Iroda elvégezte a kistérségi többcélú társulás és intézményének is a pénzmaradvány felülvizsgálatát. A feladatelmaradások miatt itt is elvonás fog keletkezni (várhatóan </w:t>
            </w:r>
            <w:r>
              <w:rPr>
                <w:bCs/>
              </w:rPr>
              <w:t>45,5</w:t>
            </w:r>
            <w:r w:rsidRPr="00B91283">
              <w:rPr>
                <w:bCs/>
              </w:rPr>
              <w:t xml:space="preserve"> M Ft), mely a három társönkormányzat között kerül visszaosztásra.</w:t>
            </w:r>
          </w:p>
          <w:p w:rsidR="001401D1" w:rsidRPr="00B91283" w:rsidRDefault="001401D1" w:rsidP="00453084">
            <w:pPr>
              <w:shd w:val="clear" w:color="auto" w:fill="FFFFFF"/>
              <w:autoSpaceDE w:val="0"/>
              <w:autoSpaceDN w:val="0"/>
              <w:adjustRightInd w:val="0"/>
              <w:contextualSpacing/>
              <w:jc w:val="both"/>
              <w:rPr>
                <w:bCs/>
              </w:rPr>
            </w:pPr>
            <w:r>
              <w:rPr>
                <w:bCs/>
              </w:rPr>
              <w:t>Év közben további 47 M Ft-ról mondtak le az intézmények az energia költségek túltervezése miatt.</w:t>
            </w:r>
          </w:p>
          <w:p w:rsidR="001401D1" w:rsidRPr="00B91283" w:rsidRDefault="001401D1" w:rsidP="00453084">
            <w:pPr>
              <w:shd w:val="clear" w:color="auto" w:fill="FFFFFF"/>
              <w:autoSpaceDE w:val="0"/>
              <w:autoSpaceDN w:val="0"/>
              <w:adjustRightInd w:val="0"/>
              <w:contextualSpacing/>
              <w:jc w:val="both"/>
              <w:rPr>
                <w:bCs/>
              </w:rPr>
            </w:pPr>
            <w:r w:rsidRPr="00B91283">
              <w:rPr>
                <w:bCs/>
              </w:rPr>
              <w:t xml:space="preserve">A Gazdasági Iroda végzi a normatív állami támogatások és egyéb központi támogatások lehívását, mellyel az éves költségvetési beszámoló keretében számolnak el. </w:t>
            </w:r>
            <w:r w:rsidRPr="000B5E58">
              <w:rPr>
                <w:bCs/>
              </w:rPr>
              <w:t xml:space="preserve">Év közben háromszor került sor módosításra az intézmények adatai alapján. </w:t>
            </w:r>
            <w:r w:rsidRPr="001262AE">
              <w:rPr>
                <w:bCs/>
              </w:rPr>
              <w:t xml:space="preserve">A </w:t>
            </w:r>
            <w:r w:rsidRPr="0024375C">
              <w:rPr>
                <w:bCs/>
              </w:rPr>
              <w:t>központi</w:t>
            </w:r>
            <w:r w:rsidRPr="001262AE">
              <w:rPr>
                <w:bCs/>
              </w:rPr>
              <w:t xml:space="preserve"> támogatásokhoz kapcsolódóan 202</w:t>
            </w:r>
            <w:r w:rsidRPr="0024375C">
              <w:rPr>
                <w:bCs/>
              </w:rPr>
              <w:t>3</w:t>
            </w:r>
            <w:r w:rsidRPr="001262AE">
              <w:rPr>
                <w:bCs/>
              </w:rPr>
              <w:t>. évben 7 alkalommal nyújtott be a szakiroda igénylést vagy elszámolást.</w:t>
            </w:r>
          </w:p>
          <w:p w:rsidR="001401D1" w:rsidRPr="00B56DD4" w:rsidRDefault="001401D1" w:rsidP="00453084">
            <w:pPr>
              <w:shd w:val="clear" w:color="auto" w:fill="FFFFFF"/>
              <w:autoSpaceDE w:val="0"/>
              <w:autoSpaceDN w:val="0"/>
              <w:adjustRightInd w:val="0"/>
              <w:contextualSpacing/>
              <w:jc w:val="both"/>
              <w:rPr>
                <w:bCs/>
              </w:rPr>
            </w:pPr>
            <w:r w:rsidRPr="00B91283">
              <w:rPr>
                <w:bCs/>
              </w:rPr>
              <w:t>Az elemi költségvetés és beszámoló, valamint a havi és negyedéves adatszolgáltatások (</w:t>
            </w:r>
            <w:r>
              <w:rPr>
                <w:bCs/>
              </w:rPr>
              <w:t>összesen 90 db az önkormányzat, a nemzetiségi önkormányzatok, a kistérségi többcélú társulás és a polgármesteri hivatal vonatkozásában</w:t>
            </w:r>
            <w:r w:rsidRPr="00B91283">
              <w:rPr>
                <w:bCs/>
              </w:rPr>
              <w:t>) határidőben elkészültek és az állami rendszerbe továbbításra kerültek. Ezek ellenőrzésekor az államkincstár hiányosságot nem talált, az adatszolgáltatások javítás céljából nem kerültek visszanyitásra. Az adatszolgáltatáshoz kapcsolódóan az intézmények költségvetése és éves</w:t>
            </w:r>
            <w:r w:rsidRPr="00B56DD4">
              <w:rPr>
                <w:bCs/>
              </w:rPr>
              <w:t xml:space="preserve"> beszámolója minden esetben jegyzőkönyvvel kerül átvételre.</w:t>
            </w:r>
          </w:p>
          <w:p w:rsidR="001401D1" w:rsidRPr="00B56DD4" w:rsidRDefault="001401D1" w:rsidP="00453084">
            <w:pPr>
              <w:shd w:val="clear" w:color="auto" w:fill="FFFFFF"/>
              <w:autoSpaceDE w:val="0"/>
              <w:autoSpaceDN w:val="0"/>
              <w:adjustRightInd w:val="0"/>
              <w:contextualSpacing/>
              <w:jc w:val="both"/>
              <w:rPr>
                <w:b/>
              </w:rPr>
            </w:pPr>
          </w:p>
          <w:p w:rsidR="001401D1" w:rsidRPr="00B56DD4" w:rsidRDefault="001401D1" w:rsidP="00453084">
            <w:pPr>
              <w:shd w:val="clear" w:color="auto" w:fill="FFFFFF"/>
              <w:autoSpaceDE w:val="0"/>
              <w:autoSpaceDN w:val="0"/>
              <w:adjustRightInd w:val="0"/>
              <w:contextualSpacing/>
              <w:jc w:val="both"/>
              <w:rPr>
                <w:b/>
              </w:rPr>
            </w:pPr>
            <w:r w:rsidRPr="00B56DD4">
              <w:rPr>
                <w:b/>
              </w:rPr>
              <w:t>Pénzügyi, számviteli feladatok</w:t>
            </w:r>
          </w:p>
          <w:p w:rsidR="001401D1" w:rsidRPr="00B56DD4" w:rsidRDefault="001401D1" w:rsidP="00453084">
            <w:pPr>
              <w:shd w:val="clear" w:color="auto" w:fill="FFFFFF"/>
              <w:autoSpaceDE w:val="0"/>
              <w:autoSpaceDN w:val="0"/>
              <w:adjustRightInd w:val="0"/>
              <w:contextualSpacing/>
              <w:jc w:val="both"/>
              <w:rPr>
                <w:bCs/>
              </w:rPr>
            </w:pPr>
            <w:r w:rsidRPr="00B56DD4">
              <w:rPr>
                <w:bCs/>
              </w:rPr>
              <w:t>A költségvetési gazdálkodás keretében a finanszírozási ütemterv rendben elkészült.</w:t>
            </w:r>
          </w:p>
          <w:p w:rsidR="001401D1" w:rsidRDefault="001401D1" w:rsidP="00453084">
            <w:pPr>
              <w:shd w:val="clear" w:color="auto" w:fill="FFFFFF"/>
              <w:autoSpaceDE w:val="0"/>
              <w:autoSpaceDN w:val="0"/>
              <w:adjustRightInd w:val="0"/>
              <w:contextualSpacing/>
              <w:jc w:val="both"/>
              <w:rPr>
                <w:bCs/>
              </w:rPr>
            </w:pPr>
            <w:r w:rsidRPr="00B56DD4">
              <w:rPr>
                <w:bCs/>
              </w:rPr>
              <w:t xml:space="preserve">A könyvelést az állam által kifejlesztett ASP-Gazd informatikai </w:t>
            </w:r>
            <w:r w:rsidR="00617787">
              <w:rPr>
                <w:bCs/>
              </w:rPr>
              <w:t>szak</w:t>
            </w:r>
            <w:r w:rsidRPr="00B56DD4">
              <w:rPr>
                <w:bCs/>
              </w:rPr>
              <w:t xml:space="preserve">rendszerben végzi a szakiroda, az alábbi kiemelt feladatok szerint: </w:t>
            </w:r>
          </w:p>
          <w:p w:rsidR="001401D1" w:rsidRPr="000B5E58" w:rsidRDefault="001401D1" w:rsidP="00453084">
            <w:pPr>
              <w:numPr>
                <w:ilvl w:val="0"/>
                <w:numId w:val="1"/>
              </w:numPr>
              <w:shd w:val="clear" w:color="auto" w:fill="FFFFFF"/>
              <w:autoSpaceDE w:val="0"/>
              <w:autoSpaceDN w:val="0"/>
              <w:adjustRightInd w:val="0"/>
              <w:ind w:left="756"/>
              <w:contextualSpacing/>
              <w:jc w:val="both"/>
              <w:rPr>
                <w:bCs/>
              </w:rPr>
            </w:pPr>
            <w:r w:rsidRPr="00B56DD4">
              <w:rPr>
                <w:bCs/>
              </w:rPr>
              <w:t xml:space="preserve">Könyvelés: kifizetés csak utalványrendelet alapján történhet. Az utalványrendelet csak számla vagy bizonylat alapján készíthető. </w:t>
            </w:r>
            <w:r w:rsidRPr="000B5E58">
              <w:rPr>
                <w:bCs/>
              </w:rPr>
              <w:t>2023. évre a szakiroda statisztikája az alábbi táblázatban került összefoglalásra.</w:t>
            </w:r>
          </w:p>
          <w:p w:rsidR="001401D1" w:rsidRPr="00B56DD4" w:rsidRDefault="001401D1" w:rsidP="00453084">
            <w:pPr>
              <w:shd w:val="clear" w:color="auto" w:fill="FFFFFF"/>
              <w:autoSpaceDE w:val="0"/>
              <w:autoSpaceDN w:val="0"/>
              <w:adjustRightInd w:val="0"/>
              <w:ind w:left="756"/>
              <w:contextualSpacing/>
              <w:jc w:val="both"/>
              <w:rPr>
                <w:bCs/>
              </w:rPr>
            </w:pPr>
          </w:p>
          <w:tbl>
            <w:tblPr>
              <w:tblW w:w="499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16"/>
              <w:gridCol w:w="991"/>
              <w:gridCol w:w="1160"/>
              <w:gridCol w:w="1160"/>
              <w:gridCol w:w="1160"/>
              <w:gridCol w:w="1160"/>
            </w:tblGrid>
            <w:tr w:rsidR="00617787" w:rsidRPr="00617787" w:rsidTr="00617787">
              <w:tc>
                <w:tcPr>
                  <w:tcW w:w="1115" w:type="pct"/>
                  <w:shd w:val="clear" w:color="auto" w:fill="DBE5F1"/>
                </w:tcPr>
                <w:p w:rsidR="001401D1" w:rsidRPr="00617787" w:rsidRDefault="001401D1" w:rsidP="00453084">
                  <w:pPr>
                    <w:autoSpaceDE w:val="0"/>
                    <w:autoSpaceDN w:val="0"/>
                    <w:adjustRightInd w:val="0"/>
                    <w:contextualSpacing/>
                    <w:jc w:val="both"/>
                    <w:rPr>
                      <w:bCs/>
                      <w:sz w:val="18"/>
                      <w:szCs w:val="18"/>
                    </w:rPr>
                  </w:pPr>
                </w:p>
              </w:tc>
              <w:tc>
                <w:tcPr>
                  <w:tcW w:w="684" w:type="pct"/>
                  <w:shd w:val="clear" w:color="auto" w:fill="DBE5F1"/>
                  <w:vAlign w:val="center"/>
                </w:tcPr>
                <w:p w:rsidR="001401D1" w:rsidRPr="00617787" w:rsidRDefault="001401D1" w:rsidP="00453084">
                  <w:pPr>
                    <w:autoSpaceDE w:val="0"/>
                    <w:autoSpaceDN w:val="0"/>
                    <w:adjustRightInd w:val="0"/>
                    <w:contextualSpacing/>
                    <w:jc w:val="both"/>
                    <w:rPr>
                      <w:b/>
                      <w:bCs/>
                      <w:sz w:val="18"/>
                      <w:szCs w:val="18"/>
                    </w:rPr>
                  </w:pPr>
                  <w:r w:rsidRPr="00617787">
                    <w:rPr>
                      <w:b/>
                      <w:bCs/>
                      <w:sz w:val="18"/>
                      <w:szCs w:val="18"/>
                    </w:rPr>
                    <w:t xml:space="preserve">Önkor-mányzat </w:t>
                  </w:r>
                  <w:r w:rsidRPr="00617787">
                    <w:rPr>
                      <w:bCs/>
                      <w:sz w:val="18"/>
                      <w:szCs w:val="18"/>
                    </w:rPr>
                    <w:t>(db)</w:t>
                  </w:r>
                </w:p>
              </w:tc>
              <w:tc>
                <w:tcPr>
                  <w:tcW w:w="800" w:type="pct"/>
                  <w:shd w:val="clear" w:color="auto" w:fill="DBE5F1"/>
                  <w:vAlign w:val="center"/>
                </w:tcPr>
                <w:p w:rsidR="001401D1" w:rsidRPr="00617787" w:rsidRDefault="001401D1" w:rsidP="00453084">
                  <w:pPr>
                    <w:autoSpaceDE w:val="0"/>
                    <w:autoSpaceDN w:val="0"/>
                    <w:adjustRightInd w:val="0"/>
                    <w:contextualSpacing/>
                    <w:jc w:val="both"/>
                    <w:rPr>
                      <w:b/>
                      <w:bCs/>
                      <w:sz w:val="18"/>
                      <w:szCs w:val="18"/>
                    </w:rPr>
                  </w:pPr>
                  <w:r w:rsidRPr="00617787">
                    <w:rPr>
                      <w:b/>
                      <w:bCs/>
                      <w:sz w:val="18"/>
                      <w:szCs w:val="18"/>
                    </w:rPr>
                    <w:t>Polgár</w:t>
                  </w:r>
                  <w:r w:rsidR="00617787" w:rsidRPr="00617787">
                    <w:rPr>
                      <w:b/>
                      <w:bCs/>
                      <w:sz w:val="18"/>
                      <w:szCs w:val="18"/>
                    </w:rPr>
                    <w:t>-</w:t>
                  </w:r>
                  <w:r w:rsidRPr="00617787">
                    <w:rPr>
                      <w:b/>
                      <w:bCs/>
                      <w:sz w:val="18"/>
                      <w:szCs w:val="18"/>
                    </w:rPr>
                    <w:t xml:space="preserve">mesteri hivatal </w:t>
                  </w:r>
                </w:p>
                <w:p w:rsidR="001401D1" w:rsidRPr="00617787" w:rsidRDefault="001401D1" w:rsidP="00453084">
                  <w:pPr>
                    <w:autoSpaceDE w:val="0"/>
                    <w:autoSpaceDN w:val="0"/>
                    <w:adjustRightInd w:val="0"/>
                    <w:contextualSpacing/>
                    <w:jc w:val="both"/>
                    <w:rPr>
                      <w:bCs/>
                      <w:sz w:val="18"/>
                      <w:szCs w:val="18"/>
                    </w:rPr>
                  </w:pPr>
                  <w:r w:rsidRPr="00617787">
                    <w:rPr>
                      <w:bCs/>
                      <w:sz w:val="18"/>
                      <w:szCs w:val="18"/>
                    </w:rPr>
                    <w:t>(db)</w:t>
                  </w:r>
                </w:p>
              </w:tc>
              <w:tc>
                <w:tcPr>
                  <w:tcW w:w="800" w:type="pct"/>
                  <w:shd w:val="clear" w:color="auto" w:fill="DBE5F1"/>
                  <w:vAlign w:val="center"/>
                </w:tcPr>
                <w:p w:rsidR="001401D1" w:rsidRPr="00617787" w:rsidRDefault="001401D1" w:rsidP="00453084">
                  <w:pPr>
                    <w:autoSpaceDE w:val="0"/>
                    <w:autoSpaceDN w:val="0"/>
                    <w:adjustRightInd w:val="0"/>
                    <w:contextualSpacing/>
                    <w:jc w:val="both"/>
                    <w:rPr>
                      <w:b/>
                      <w:bCs/>
                      <w:sz w:val="18"/>
                      <w:szCs w:val="18"/>
                    </w:rPr>
                  </w:pPr>
                  <w:r w:rsidRPr="00617787">
                    <w:rPr>
                      <w:b/>
                      <w:bCs/>
                      <w:sz w:val="18"/>
                      <w:szCs w:val="18"/>
                    </w:rPr>
                    <w:t xml:space="preserve">Kistérség </w:t>
                  </w:r>
                  <w:r w:rsidRPr="00617787">
                    <w:rPr>
                      <w:bCs/>
                      <w:sz w:val="18"/>
                      <w:szCs w:val="18"/>
                    </w:rPr>
                    <w:t>(db)</w:t>
                  </w:r>
                </w:p>
              </w:tc>
              <w:tc>
                <w:tcPr>
                  <w:tcW w:w="800" w:type="pct"/>
                  <w:shd w:val="clear" w:color="auto" w:fill="DBE5F1"/>
                  <w:vAlign w:val="center"/>
                </w:tcPr>
                <w:p w:rsidR="001401D1" w:rsidRPr="00617787" w:rsidRDefault="001401D1" w:rsidP="00453084">
                  <w:pPr>
                    <w:autoSpaceDE w:val="0"/>
                    <w:autoSpaceDN w:val="0"/>
                    <w:adjustRightInd w:val="0"/>
                    <w:contextualSpacing/>
                    <w:jc w:val="both"/>
                    <w:rPr>
                      <w:b/>
                      <w:bCs/>
                      <w:sz w:val="18"/>
                      <w:szCs w:val="18"/>
                    </w:rPr>
                  </w:pPr>
                  <w:r w:rsidRPr="00617787">
                    <w:rPr>
                      <w:b/>
                      <w:bCs/>
                      <w:sz w:val="18"/>
                      <w:szCs w:val="18"/>
                    </w:rPr>
                    <w:t>Roma Nemzeti</w:t>
                  </w:r>
                  <w:r w:rsidR="00617787" w:rsidRPr="00617787">
                    <w:rPr>
                      <w:b/>
                      <w:bCs/>
                      <w:sz w:val="18"/>
                      <w:szCs w:val="18"/>
                    </w:rPr>
                    <w:t>-</w:t>
                  </w:r>
                  <w:r w:rsidRPr="00617787">
                    <w:rPr>
                      <w:b/>
                      <w:bCs/>
                      <w:sz w:val="18"/>
                      <w:szCs w:val="18"/>
                    </w:rPr>
                    <w:t>ségi Önkor</w:t>
                  </w:r>
                  <w:r w:rsidR="00617787">
                    <w:rPr>
                      <w:b/>
                      <w:bCs/>
                      <w:sz w:val="18"/>
                      <w:szCs w:val="18"/>
                    </w:rPr>
                    <w:t>-</w:t>
                  </w:r>
                  <w:r w:rsidRPr="00617787">
                    <w:rPr>
                      <w:b/>
                      <w:bCs/>
                      <w:sz w:val="18"/>
                      <w:szCs w:val="18"/>
                    </w:rPr>
                    <w:t xml:space="preserve">mányzat </w:t>
                  </w:r>
                  <w:r w:rsidRPr="00617787">
                    <w:rPr>
                      <w:bCs/>
                      <w:sz w:val="18"/>
                      <w:szCs w:val="18"/>
                    </w:rPr>
                    <w:t>(db)</w:t>
                  </w:r>
                </w:p>
              </w:tc>
              <w:tc>
                <w:tcPr>
                  <w:tcW w:w="800" w:type="pct"/>
                  <w:shd w:val="clear" w:color="auto" w:fill="DBE5F1"/>
                  <w:vAlign w:val="center"/>
                </w:tcPr>
                <w:p w:rsidR="00617787" w:rsidRDefault="001401D1" w:rsidP="00453084">
                  <w:pPr>
                    <w:autoSpaceDE w:val="0"/>
                    <w:autoSpaceDN w:val="0"/>
                    <w:adjustRightInd w:val="0"/>
                    <w:contextualSpacing/>
                    <w:jc w:val="both"/>
                    <w:rPr>
                      <w:b/>
                      <w:bCs/>
                      <w:sz w:val="18"/>
                      <w:szCs w:val="18"/>
                    </w:rPr>
                  </w:pPr>
                  <w:r w:rsidRPr="00617787">
                    <w:rPr>
                      <w:b/>
                      <w:bCs/>
                      <w:sz w:val="18"/>
                      <w:szCs w:val="18"/>
                    </w:rPr>
                    <w:t>Német Nemzetiségi Önkormány</w:t>
                  </w:r>
                  <w:r w:rsidR="00617787" w:rsidRPr="00617787">
                    <w:rPr>
                      <w:b/>
                      <w:bCs/>
                      <w:sz w:val="18"/>
                      <w:szCs w:val="18"/>
                    </w:rPr>
                    <w:t>-</w:t>
                  </w:r>
                  <w:r w:rsidRPr="00617787">
                    <w:rPr>
                      <w:b/>
                      <w:bCs/>
                      <w:sz w:val="18"/>
                      <w:szCs w:val="18"/>
                    </w:rPr>
                    <w:t xml:space="preserve">zat </w:t>
                  </w:r>
                </w:p>
                <w:p w:rsidR="001401D1" w:rsidRPr="00617787" w:rsidRDefault="001401D1" w:rsidP="00453084">
                  <w:pPr>
                    <w:autoSpaceDE w:val="0"/>
                    <w:autoSpaceDN w:val="0"/>
                    <w:adjustRightInd w:val="0"/>
                    <w:contextualSpacing/>
                    <w:jc w:val="both"/>
                    <w:rPr>
                      <w:bCs/>
                      <w:sz w:val="18"/>
                      <w:szCs w:val="18"/>
                    </w:rPr>
                  </w:pPr>
                  <w:r w:rsidRPr="00617787">
                    <w:rPr>
                      <w:bCs/>
                      <w:sz w:val="18"/>
                      <w:szCs w:val="18"/>
                    </w:rPr>
                    <w:t>(db)</w:t>
                  </w:r>
                </w:p>
              </w:tc>
            </w:tr>
            <w:tr w:rsidR="00617787" w:rsidRPr="00617787" w:rsidTr="00617787">
              <w:trPr>
                <w:trHeight w:hRule="exact" w:val="737"/>
              </w:trPr>
              <w:tc>
                <w:tcPr>
                  <w:tcW w:w="1115" w:type="pct"/>
                  <w:shd w:val="clear" w:color="auto" w:fill="auto"/>
                  <w:vAlign w:val="center"/>
                </w:tcPr>
                <w:p w:rsidR="001401D1" w:rsidRPr="00617787" w:rsidRDefault="00617787" w:rsidP="00453084">
                  <w:pPr>
                    <w:shd w:val="clear" w:color="auto" w:fill="FFFFFF"/>
                    <w:autoSpaceDE w:val="0"/>
                    <w:autoSpaceDN w:val="0"/>
                    <w:adjustRightInd w:val="0"/>
                    <w:contextualSpacing/>
                    <w:jc w:val="both"/>
                    <w:rPr>
                      <w:bCs/>
                      <w:sz w:val="18"/>
                      <w:szCs w:val="18"/>
                    </w:rPr>
                  </w:pPr>
                  <w:r w:rsidRPr="00617787">
                    <w:rPr>
                      <w:bCs/>
                      <w:sz w:val="18"/>
                      <w:szCs w:val="18"/>
                    </w:rPr>
                    <w:t>Utalvány-rendeletek száma</w:t>
                  </w:r>
                </w:p>
              </w:tc>
              <w:tc>
                <w:tcPr>
                  <w:tcW w:w="684"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6596</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3103</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267</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205</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49</w:t>
                  </w:r>
                </w:p>
              </w:tc>
            </w:tr>
            <w:tr w:rsidR="00617787" w:rsidRPr="00617787" w:rsidTr="00617787">
              <w:trPr>
                <w:trHeight w:hRule="exact" w:val="737"/>
              </w:trPr>
              <w:tc>
                <w:tcPr>
                  <w:tcW w:w="1115" w:type="pct"/>
                  <w:shd w:val="clear" w:color="auto" w:fill="auto"/>
                  <w:vAlign w:val="center"/>
                </w:tcPr>
                <w:p w:rsidR="001401D1" w:rsidRPr="00617787" w:rsidRDefault="00617787" w:rsidP="00453084">
                  <w:pPr>
                    <w:autoSpaceDE w:val="0"/>
                    <w:autoSpaceDN w:val="0"/>
                    <w:adjustRightInd w:val="0"/>
                    <w:contextualSpacing/>
                    <w:rPr>
                      <w:bCs/>
                      <w:sz w:val="18"/>
                      <w:szCs w:val="18"/>
                    </w:rPr>
                  </w:pPr>
                  <w:r w:rsidRPr="00617787">
                    <w:rPr>
                      <w:bCs/>
                      <w:sz w:val="18"/>
                      <w:szCs w:val="18"/>
                    </w:rPr>
                    <w:t>Készített számlák száma</w:t>
                  </w:r>
                </w:p>
              </w:tc>
              <w:tc>
                <w:tcPr>
                  <w:tcW w:w="684" w:type="pct"/>
                  <w:shd w:val="clear" w:color="auto" w:fill="auto"/>
                  <w:vAlign w:val="center"/>
                </w:tcPr>
                <w:p w:rsidR="001401D1" w:rsidRPr="00617787" w:rsidRDefault="001401D1" w:rsidP="00453084">
                  <w:pPr>
                    <w:autoSpaceDE w:val="0"/>
                    <w:autoSpaceDN w:val="0"/>
                    <w:adjustRightInd w:val="0"/>
                    <w:ind w:left="246"/>
                    <w:contextualSpacing/>
                    <w:jc w:val="right"/>
                    <w:rPr>
                      <w:bCs/>
                      <w:sz w:val="18"/>
                      <w:szCs w:val="18"/>
                    </w:rPr>
                  </w:pPr>
                  <w:r w:rsidRPr="00617787">
                    <w:rPr>
                      <w:bCs/>
                      <w:sz w:val="18"/>
                      <w:szCs w:val="18"/>
                    </w:rPr>
                    <w:t>357</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1277</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0</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0</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0</w:t>
                  </w:r>
                </w:p>
              </w:tc>
            </w:tr>
            <w:tr w:rsidR="00617787" w:rsidRPr="00617787" w:rsidTr="00617787">
              <w:trPr>
                <w:trHeight w:hRule="exact" w:val="737"/>
              </w:trPr>
              <w:tc>
                <w:tcPr>
                  <w:tcW w:w="1115" w:type="pct"/>
                  <w:shd w:val="clear" w:color="auto" w:fill="auto"/>
                  <w:vAlign w:val="center"/>
                </w:tcPr>
                <w:p w:rsidR="00617787" w:rsidRDefault="00617787" w:rsidP="00453084">
                  <w:pPr>
                    <w:autoSpaceDE w:val="0"/>
                    <w:autoSpaceDN w:val="0"/>
                    <w:adjustRightInd w:val="0"/>
                    <w:contextualSpacing/>
                    <w:rPr>
                      <w:bCs/>
                      <w:sz w:val="18"/>
                      <w:szCs w:val="18"/>
                    </w:rPr>
                  </w:pPr>
                  <w:r w:rsidRPr="00617787">
                    <w:rPr>
                      <w:bCs/>
                      <w:sz w:val="18"/>
                      <w:szCs w:val="18"/>
                    </w:rPr>
                    <w:t>Beérkezett</w:t>
                  </w:r>
                  <w:r>
                    <w:rPr>
                      <w:bCs/>
                      <w:sz w:val="18"/>
                      <w:szCs w:val="18"/>
                    </w:rPr>
                    <w:t>/</w:t>
                  </w:r>
                </w:p>
                <w:p w:rsidR="001401D1" w:rsidRPr="00617787" w:rsidRDefault="00617787" w:rsidP="00453084">
                  <w:pPr>
                    <w:autoSpaceDE w:val="0"/>
                    <w:autoSpaceDN w:val="0"/>
                    <w:adjustRightInd w:val="0"/>
                    <w:contextualSpacing/>
                    <w:rPr>
                      <w:bCs/>
                      <w:sz w:val="18"/>
                      <w:szCs w:val="18"/>
                    </w:rPr>
                  </w:pPr>
                  <w:r>
                    <w:rPr>
                      <w:bCs/>
                      <w:sz w:val="18"/>
                      <w:szCs w:val="18"/>
                    </w:rPr>
                    <w:t>feldolgozott</w:t>
                  </w:r>
                  <w:r w:rsidRPr="00617787">
                    <w:rPr>
                      <w:bCs/>
                      <w:sz w:val="18"/>
                      <w:szCs w:val="18"/>
                    </w:rPr>
                    <w:t xml:space="preserve"> számlák száma</w:t>
                  </w:r>
                </w:p>
              </w:tc>
              <w:tc>
                <w:tcPr>
                  <w:tcW w:w="684"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1989</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774</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13</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39</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24</w:t>
                  </w:r>
                </w:p>
              </w:tc>
            </w:tr>
            <w:tr w:rsidR="00617787" w:rsidRPr="00617787" w:rsidTr="00617787">
              <w:trPr>
                <w:trHeight w:hRule="exact" w:val="737"/>
              </w:trPr>
              <w:tc>
                <w:tcPr>
                  <w:tcW w:w="1115" w:type="pct"/>
                  <w:shd w:val="clear" w:color="auto" w:fill="auto"/>
                  <w:vAlign w:val="center"/>
                </w:tcPr>
                <w:p w:rsidR="001401D1" w:rsidRPr="00617787" w:rsidRDefault="00617787" w:rsidP="00453084">
                  <w:pPr>
                    <w:shd w:val="clear" w:color="auto" w:fill="FFFFFF"/>
                    <w:autoSpaceDE w:val="0"/>
                    <w:autoSpaceDN w:val="0"/>
                    <w:adjustRightInd w:val="0"/>
                    <w:contextualSpacing/>
                    <w:jc w:val="both"/>
                    <w:rPr>
                      <w:bCs/>
                      <w:sz w:val="18"/>
                      <w:szCs w:val="18"/>
                    </w:rPr>
                  </w:pPr>
                  <w:r w:rsidRPr="00617787">
                    <w:rPr>
                      <w:bCs/>
                      <w:sz w:val="18"/>
                      <w:szCs w:val="18"/>
                    </w:rPr>
                    <w:lastRenderedPageBreak/>
                    <w:t>Egyéb bizonylatok</w:t>
                  </w:r>
                </w:p>
              </w:tc>
              <w:tc>
                <w:tcPr>
                  <w:tcW w:w="684" w:type="pct"/>
                  <w:shd w:val="clear" w:color="auto" w:fill="auto"/>
                  <w:vAlign w:val="center"/>
                </w:tcPr>
                <w:p w:rsidR="001401D1" w:rsidRPr="00617787" w:rsidDel="0079291C" w:rsidRDefault="001401D1" w:rsidP="00453084">
                  <w:pPr>
                    <w:autoSpaceDE w:val="0"/>
                    <w:autoSpaceDN w:val="0"/>
                    <w:adjustRightInd w:val="0"/>
                    <w:contextualSpacing/>
                    <w:jc w:val="right"/>
                    <w:rPr>
                      <w:bCs/>
                      <w:sz w:val="18"/>
                      <w:szCs w:val="18"/>
                    </w:rPr>
                  </w:pPr>
                  <w:r w:rsidRPr="00617787">
                    <w:rPr>
                      <w:bCs/>
                      <w:sz w:val="18"/>
                      <w:szCs w:val="18"/>
                    </w:rPr>
                    <w:t>1676</w:t>
                  </w:r>
                </w:p>
              </w:tc>
              <w:tc>
                <w:tcPr>
                  <w:tcW w:w="800" w:type="pct"/>
                  <w:shd w:val="clear" w:color="auto" w:fill="auto"/>
                  <w:vAlign w:val="center"/>
                </w:tcPr>
                <w:p w:rsidR="001401D1" w:rsidRPr="00617787" w:rsidDel="0079291C" w:rsidRDefault="001401D1" w:rsidP="00453084">
                  <w:pPr>
                    <w:autoSpaceDE w:val="0"/>
                    <w:autoSpaceDN w:val="0"/>
                    <w:adjustRightInd w:val="0"/>
                    <w:contextualSpacing/>
                    <w:jc w:val="right"/>
                    <w:rPr>
                      <w:bCs/>
                      <w:sz w:val="18"/>
                      <w:szCs w:val="18"/>
                    </w:rPr>
                  </w:pPr>
                  <w:r w:rsidRPr="00617787">
                    <w:rPr>
                      <w:bCs/>
                      <w:sz w:val="18"/>
                      <w:szCs w:val="18"/>
                    </w:rPr>
                    <w:t>802</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225</w:t>
                  </w:r>
                </w:p>
              </w:tc>
              <w:tc>
                <w:tcPr>
                  <w:tcW w:w="800" w:type="pct"/>
                  <w:shd w:val="clear" w:color="auto" w:fill="auto"/>
                  <w:vAlign w:val="center"/>
                </w:tcPr>
                <w:p w:rsidR="001401D1" w:rsidRPr="00617787" w:rsidDel="00DC5430" w:rsidRDefault="001401D1" w:rsidP="00453084">
                  <w:pPr>
                    <w:autoSpaceDE w:val="0"/>
                    <w:autoSpaceDN w:val="0"/>
                    <w:adjustRightInd w:val="0"/>
                    <w:contextualSpacing/>
                    <w:jc w:val="right"/>
                    <w:rPr>
                      <w:bCs/>
                      <w:sz w:val="18"/>
                      <w:szCs w:val="18"/>
                    </w:rPr>
                  </w:pPr>
                  <w:r w:rsidRPr="00617787">
                    <w:rPr>
                      <w:bCs/>
                      <w:sz w:val="18"/>
                      <w:szCs w:val="18"/>
                    </w:rPr>
                    <w:t>69</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21</w:t>
                  </w:r>
                </w:p>
              </w:tc>
            </w:tr>
            <w:tr w:rsidR="00617787" w:rsidRPr="00617787" w:rsidTr="00617787">
              <w:trPr>
                <w:trHeight w:hRule="exact" w:val="737"/>
              </w:trPr>
              <w:tc>
                <w:tcPr>
                  <w:tcW w:w="1115" w:type="pct"/>
                  <w:shd w:val="clear" w:color="auto" w:fill="auto"/>
                  <w:vAlign w:val="center"/>
                </w:tcPr>
                <w:p w:rsidR="001401D1" w:rsidRPr="00617787" w:rsidRDefault="00617787" w:rsidP="00453084">
                  <w:pPr>
                    <w:autoSpaceDE w:val="0"/>
                    <w:autoSpaceDN w:val="0"/>
                    <w:adjustRightInd w:val="0"/>
                    <w:contextualSpacing/>
                    <w:rPr>
                      <w:bCs/>
                      <w:sz w:val="18"/>
                      <w:szCs w:val="18"/>
                    </w:rPr>
                  </w:pPr>
                  <w:r w:rsidRPr="00617787">
                    <w:rPr>
                      <w:bCs/>
                      <w:sz w:val="18"/>
                      <w:szCs w:val="18"/>
                    </w:rPr>
                    <w:t>Kötelezettség-vállalások (szerződések)</w:t>
                  </w:r>
                </w:p>
              </w:tc>
              <w:tc>
                <w:tcPr>
                  <w:tcW w:w="684"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2711</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2062</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52</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101</w:t>
                  </w:r>
                </w:p>
              </w:tc>
              <w:tc>
                <w:tcPr>
                  <w:tcW w:w="800" w:type="pct"/>
                  <w:shd w:val="clear" w:color="auto" w:fill="auto"/>
                  <w:vAlign w:val="center"/>
                </w:tcPr>
                <w:p w:rsidR="001401D1" w:rsidRPr="00617787" w:rsidRDefault="001401D1" w:rsidP="00453084">
                  <w:pPr>
                    <w:autoSpaceDE w:val="0"/>
                    <w:autoSpaceDN w:val="0"/>
                    <w:adjustRightInd w:val="0"/>
                    <w:contextualSpacing/>
                    <w:jc w:val="right"/>
                    <w:rPr>
                      <w:bCs/>
                      <w:sz w:val="18"/>
                      <w:szCs w:val="18"/>
                    </w:rPr>
                  </w:pPr>
                  <w:r w:rsidRPr="00617787">
                    <w:rPr>
                      <w:bCs/>
                      <w:sz w:val="18"/>
                      <w:szCs w:val="18"/>
                    </w:rPr>
                    <w:t>44</w:t>
                  </w:r>
                </w:p>
              </w:tc>
            </w:tr>
          </w:tbl>
          <w:p w:rsidR="001401D1" w:rsidRPr="00A80223" w:rsidRDefault="001401D1" w:rsidP="00453084">
            <w:pPr>
              <w:numPr>
                <w:ilvl w:val="0"/>
                <w:numId w:val="1"/>
              </w:numPr>
              <w:shd w:val="clear" w:color="auto" w:fill="FFFFFF"/>
              <w:autoSpaceDE w:val="0"/>
              <w:autoSpaceDN w:val="0"/>
              <w:adjustRightInd w:val="0"/>
              <w:ind w:left="756"/>
              <w:contextualSpacing/>
              <w:jc w:val="both"/>
              <w:rPr>
                <w:bCs/>
              </w:rPr>
            </w:pPr>
            <w:r w:rsidRPr="00A80223">
              <w:rPr>
                <w:bCs/>
              </w:rPr>
              <w:t>NAV felé történő adatszolgáltatások (ÁFA-, rehabilitációs hozzájárulás, cégautóadó-bevallások, mezőőri hozzájárulás igénylése)</w:t>
            </w:r>
            <w:r w:rsidR="00704EA5">
              <w:rPr>
                <w:bCs/>
              </w:rPr>
              <w:t>.</w:t>
            </w:r>
          </w:p>
          <w:p w:rsidR="001401D1" w:rsidRPr="00A80223" w:rsidRDefault="001401D1" w:rsidP="00453084">
            <w:pPr>
              <w:numPr>
                <w:ilvl w:val="0"/>
                <w:numId w:val="1"/>
              </w:numPr>
              <w:shd w:val="clear" w:color="auto" w:fill="FFFFFF"/>
              <w:autoSpaceDE w:val="0"/>
              <w:autoSpaceDN w:val="0"/>
              <w:adjustRightInd w:val="0"/>
              <w:ind w:left="756"/>
              <w:contextualSpacing/>
              <w:jc w:val="both"/>
              <w:rPr>
                <w:bCs/>
              </w:rPr>
            </w:pPr>
            <w:r w:rsidRPr="00A80223">
              <w:rPr>
                <w:bCs/>
              </w:rPr>
              <w:t>A kéményseprői tevékenység bevételének egy része önkormányzati bevétel, ennek előírása és nyilvántartása 2022.</w:t>
            </w:r>
            <w:r w:rsidR="00704EA5">
              <w:rPr>
                <w:bCs/>
              </w:rPr>
              <w:t xml:space="preserve"> </w:t>
            </w:r>
            <w:r w:rsidRPr="00A80223">
              <w:rPr>
                <w:bCs/>
              </w:rPr>
              <w:t xml:space="preserve">évben új feladatként jelentkezett a </w:t>
            </w:r>
            <w:r w:rsidR="00704EA5">
              <w:rPr>
                <w:bCs/>
              </w:rPr>
              <w:t>G</w:t>
            </w:r>
            <w:r w:rsidRPr="00A80223">
              <w:rPr>
                <w:bCs/>
              </w:rPr>
              <w:t xml:space="preserve">azdasági </w:t>
            </w:r>
            <w:r w:rsidR="00704EA5">
              <w:rPr>
                <w:bCs/>
              </w:rPr>
              <w:t>I</w:t>
            </w:r>
            <w:r w:rsidRPr="00A80223">
              <w:rPr>
                <w:bCs/>
              </w:rPr>
              <w:t>rodánál. 202</w:t>
            </w:r>
            <w:r w:rsidRPr="0024375C">
              <w:rPr>
                <w:bCs/>
              </w:rPr>
              <w:t>3</w:t>
            </w:r>
            <w:r w:rsidRPr="00A80223">
              <w:rPr>
                <w:bCs/>
              </w:rPr>
              <w:t xml:space="preserve">-ban </w:t>
            </w:r>
            <w:r w:rsidRPr="0024375C">
              <w:rPr>
                <w:bCs/>
              </w:rPr>
              <w:t>35</w:t>
            </w:r>
            <w:r w:rsidRPr="00A80223">
              <w:rPr>
                <w:bCs/>
              </w:rPr>
              <w:t xml:space="preserve"> db új előírás történt. A mai nappal tartozás 169 vállalkozás esetében áll fenn.</w:t>
            </w:r>
          </w:p>
          <w:p w:rsidR="001401D1" w:rsidRPr="00A80223" w:rsidRDefault="001401D1" w:rsidP="00453084">
            <w:pPr>
              <w:numPr>
                <w:ilvl w:val="0"/>
                <w:numId w:val="1"/>
              </w:numPr>
              <w:shd w:val="clear" w:color="auto" w:fill="FFFFFF"/>
              <w:autoSpaceDE w:val="0"/>
              <w:autoSpaceDN w:val="0"/>
              <w:adjustRightInd w:val="0"/>
              <w:ind w:left="756"/>
              <w:contextualSpacing/>
              <w:jc w:val="both"/>
              <w:rPr>
                <w:bCs/>
              </w:rPr>
            </w:pPr>
            <w:r w:rsidRPr="00A80223">
              <w:rPr>
                <w:bCs/>
              </w:rPr>
              <w:t>A polgármesteri hivatal költségvetésének elkészítése, gazdálkodásának nyomon követése a bér-, járulék- és dologi kiadások vonatkozásában. 202</w:t>
            </w:r>
            <w:r w:rsidRPr="0024375C">
              <w:rPr>
                <w:bCs/>
              </w:rPr>
              <w:t>3</w:t>
            </w:r>
            <w:r w:rsidRPr="00A80223">
              <w:rPr>
                <w:bCs/>
              </w:rPr>
              <w:t xml:space="preserve">. évben a hivatal gazdálkodása a tervezett előirányzatokon belül történt, a teljesülés a bér- és járulékok esetében </w:t>
            </w:r>
            <w:r w:rsidRPr="0024375C">
              <w:rPr>
                <w:bCs/>
              </w:rPr>
              <w:t>96</w:t>
            </w:r>
            <w:r w:rsidRPr="00A80223">
              <w:rPr>
                <w:bCs/>
              </w:rPr>
              <w:t xml:space="preserve">%-os, a dologi kiadásoknál </w:t>
            </w:r>
            <w:r w:rsidRPr="0024375C">
              <w:rPr>
                <w:bCs/>
              </w:rPr>
              <w:t>70</w:t>
            </w:r>
            <w:r w:rsidRPr="00A80223">
              <w:rPr>
                <w:bCs/>
              </w:rPr>
              <w:t>%. 202</w:t>
            </w:r>
            <w:r w:rsidRPr="0024375C">
              <w:rPr>
                <w:bCs/>
              </w:rPr>
              <w:t>3</w:t>
            </w:r>
            <w:r w:rsidRPr="00A80223">
              <w:rPr>
                <w:bCs/>
              </w:rPr>
              <w:t xml:space="preserve">. évben beruházásokra </w:t>
            </w:r>
            <w:r w:rsidRPr="0024375C">
              <w:rPr>
                <w:bCs/>
              </w:rPr>
              <w:t>13</w:t>
            </w:r>
            <w:r w:rsidRPr="00A80223">
              <w:rPr>
                <w:bCs/>
              </w:rPr>
              <w:t xml:space="preserve"> </w:t>
            </w:r>
            <w:r w:rsidRPr="0024375C">
              <w:rPr>
                <w:bCs/>
              </w:rPr>
              <w:t>797</w:t>
            </w:r>
            <w:r w:rsidRPr="00A80223">
              <w:rPr>
                <w:bCs/>
              </w:rPr>
              <w:t xml:space="preserve"> E Ft-ot, felújításra </w:t>
            </w:r>
            <w:r w:rsidRPr="0024375C">
              <w:rPr>
                <w:bCs/>
              </w:rPr>
              <w:t>1340</w:t>
            </w:r>
            <w:r w:rsidRPr="00A80223">
              <w:rPr>
                <w:bCs/>
              </w:rPr>
              <w:t xml:space="preserve"> ezer Ft-ot költött a hivatal.</w:t>
            </w:r>
          </w:p>
          <w:p w:rsidR="001401D1" w:rsidRPr="00A80223" w:rsidRDefault="001401D1" w:rsidP="00453084">
            <w:pPr>
              <w:numPr>
                <w:ilvl w:val="0"/>
                <w:numId w:val="1"/>
              </w:numPr>
              <w:shd w:val="clear" w:color="auto" w:fill="FFFFFF"/>
              <w:autoSpaceDE w:val="0"/>
              <w:autoSpaceDN w:val="0"/>
              <w:adjustRightInd w:val="0"/>
              <w:ind w:left="756"/>
              <w:contextualSpacing/>
              <w:jc w:val="both"/>
              <w:rPr>
                <w:bCs/>
              </w:rPr>
            </w:pPr>
            <w:r w:rsidRPr="00A80223">
              <w:rPr>
                <w:bCs/>
              </w:rPr>
              <w:t xml:space="preserve">Gondoskodás a megbízási díjak, tiszteletdíjak számfejtéséről, utalásáról és könyveléséről. A képviselők és bizottsági tagok tiszteletdíján kívül </w:t>
            </w:r>
            <w:r w:rsidRPr="0024375C">
              <w:rPr>
                <w:bCs/>
              </w:rPr>
              <w:t>181</w:t>
            </w:r>
            <w:r w:rsidRPr="00A80223">
              <w:rPr>
                <w:bCs/>
              </w:rPr>
              <w:t xml:space="preserve"> alkalommal számfejtett és fizetett ki a szakiroda egyéb megbízási díjat, 2</w:t>
            </w:r>
            <w:r w:rsidRPr="0024375C">
              <w:rPr>
                <w:bCs/>
              </w:rPr>
              <w:t>8</w:t>
            </w:r>
            <w:r w:rsidRPr="00A80223">
              <w:rPr>
                <w:bCs/>
              </w:rPr>
              <w:t xml:space="preserve"> db kitüntetéshez kapcsolódó tiszteletdíjat.</w:t>
            </w:r>
          </w:p>
          <w:p w:rsidR="001401D1" w:rsidRPr="00A80223" w:rsidRDefault="001401D1" w:rsidP="00453084">
            <w:pPr>
              <w:numPr>
                <w:ilvl w:val="0"/>
                <w:numId w:val="1"/>
              </w:numPr>
              <w:shd w:val="clear" w:color="auto" w:fill="FFFFFF"/>
              <w:autoSpaceDE w:val="0"/>
              <w:autoSpaceDN w:val="0"/>
              <w:adjustRightInd w:val="0"/>
              <w:ind w:left="756"/>
              <w:contextualSpacing/>
              <w:jc w:val="both"/>
              <w:rPr>
                <w:bCs/>
              </w:rPr>
            </w:pPr>
            <w:r w:rsidRPr="00A80223">
              <w:rPr>
                <w:bCs/>
              </w:rPr>
              <w:t>Pályázatonként elkülönített nyilvántartást vezet a Gazdasági Iroda: 202</w:t>
            </w:r>
            <w:r w:rsidRPr="0024375C">
              <w:rPr>
                <w:bCs/>
              </w:rPr>
              <w:t>3</w:t>
            </w:r>
            <w:r w:rsidRPr="00A80223">
              <w:rPr>
                <w:bCs/>
              </w:rPr>
              <w:t>. évben 3</w:t>
            </w:r>
            <w:r w:rsidRPr="0024375C">
              <w:rPr>
                <w:bCs/>
              </w:rPr>
              <w:t>5</w:t>
            </w:r>
            <w:r w:rsidRPr="00A80223">
              <w:rPr>
                <w:bCs/>
              </w:rPr>
              <w:t xml:space="preserve"> db pályázat beadásában, elszámolásában működött közre a társirodákkal, intézményekkel, TDM-mel.</w:t>
            </w:r>
          </w:p>
          <w:p w:rsidR="001401D1" w:rsidRPr="00A80223" w:rsidRDefault="001401D1" w:rsidP="00453084">
            <w:pPr>
              <w:pStyle w:val="Listaszerbekezds"/>
              <w:numPr>
                <w:ilvl w:val="0"/>
                <w:numId w:val="1"/>
              </w:numPr>
              <w:shd w:val="clear" w:color="auto" w:fill="FFFFFF"/>
              <w:autoSpaceDE w:val="0"/>
              <w:autoSpaceDN w:val="0"/>
              <w:adjustRightInd w:val="0"/>
              <w:jc w:val="both"/>
              <w:rPr>
                <w:bCs/>
              </w:rPr>
            </w:pPr>
            <w:r w:rsidRPr="00A80223">
              <w:rPr>
                <w:bCs/>
              </w:rPr>
              <w:t>Tartozások nyilvántartása: önkormányzatnál az év végén nyilvántartott tartozás-állomány</w:t>
            </w:r>
            <w:r w:rsidRPr="0024375C">
              <w:rPr>
                <w:bCs/>
              </w:rPr>
              <w:t xml:space="preserve"> mérlegértéke</w:t>
            </w:r>
            <w:r w:rsidRPr="00A80223">
              <w:rPr>
                <w:bCs/>
              </w:rPr>
              <w:t xml:space="preserve">: </w:t>
            </w:r>
            <w:r w:rsidRPr="00A9770E">
              <w:rPr>
                <w:bCs/>
              </w:rPr>
              <w:t>31</w:t>
            </w:r>
            <w:r w:rsidR="00704EA5">
              <w:rPr>
                <w:bCs/>
              </w:rPr>
              <w:t xml:space="preserve"> </w:t>
            </w:r>
            <w:r w:rsidRPr="00A9770E">
              <w:rPr>
                <w:bCs/>
              </w:rPr>
              <w:t>407</w:t>
            </w:r>
            <w:r w:rsidRPr="00A80223">
              <w:rPr>
                <w:bCs/>
              </w:rPr>
              <w:t xml:space="preserve"> E Ft, hivatalnál: </w:t>
            </w:r>
            <w:r w:rsidRPr="00A9770E">
              <w:rPr>
                <w:bCs/>
              </w:rPr>
              <w:t>2594</w:t>
            </w:r>
            <w:r w:rsidRPr="00A80223">
              <w:rPr>
                <w:bCs/>
              </w:rPr>
              <w:t xml:space="preserve"> E Ft, mely tartozások alapján negyedévente felszólító levelek kerülnek kiküldésre az érintetteknek (</w:t>
            </w:r>
            <w:r w:rsidRPr="00A9770E">
              <w:rPr>
                <w:bCs/>
              </w:rPr>
              <w:t>168</w:t>
            </w:r>
            <w:r w:rsidRPr="00A80223">
              <w:rPr>
                <w:bCs/>
              </w:rPr>
              <w:t xml:space="preserve"> db).</w:t>
            </w:r>
            <w:r w:rsidRPr="00A9770E">
              <w:rPr>
                <w:bCs/>
              </w:rPr>
              <w:t xml:space="preserve"> 2023. évben</w:t>
            </w:r>
            <w:r w:rsidRPr="001236D2">
              <w:rPr>
                <w:bCs/>
              </w:rPr>
              <w:t xml:space="preserve"> a képviselő-testület döntésének értelmében</w:t>
            </w:r>
            <w:r w:rsidR="00704EA5">
              <w:rPr>
                <w:bCs/>
              </w:rPr>
              <w:t xml:space="preserve"> az önkormányzat</w:t>
            </w:r>
            <w:r w:rsidRPr="001236D2">
              <w:rPr>
                <w:bCs/>
              </w:rPr>
              <w:t xml:space="preserve"> 266</w:t>
            </w:r>
            <w:r w:rsidRPr="0024375C">
              <w:rPr>
                <w:bCs/>
              </w:rPr>
              <w:t xml:space="preserve"> M Ft követelésről mondott le, mely a megszűnő Hajdúkerületi és Bihari Víziközmű Szolgáltató Zrt</w:t>
            </w:r>
            <w:r w:rsidR="00704EA5">
              <w:rPr>
                <w:bCs/>
              </w:rPr>
              <w:t>.</w:t>
            </w:r>
            <w:r w:rsidRPr="0024375C">
              <w:rPr>
                <w:bCs/>
              </w:rPr>
              <w:t xml:space="preserve"> tartozása volt.</w:t>
            </w:r>
          </w:p>
          <w:p w:rsidR="001401D1" w:rsidRPr="008B0E20" w:rsidRDefault="001401D1" w:rsidP="00453084">
            <w:pPr>
              <w:numPr>
                <w:ilvl w:val="0"/>
                <w:numId w:val="1"/>
              </w:numPr>
              <w:shd w:val="clear" w:color="auto" w:fill="FFFFFF"/>
              <w:autoSpaceDE w:val="0"/>
              <w:autoSpaceDN w:val="0"/>
              <w:adjustRightInd w:val="0"/>
              <w:ind w:left="756"/>
              <w:contextualSpacing/>
              <w:jc w:val="both"/>
              <w:rPr>
                <w:bCs/>
              </w:rPr>
            </w:pPr>
            <w:r w:rsidRPr="00A80223">
              <w:rPr>
                <w:bCs/>
              </w:rPr>
              <w:t>A Szociális Irodával egyeztetve – a veszélyhelyzet miatt</w:t>
            </w:r>
            <w:r w:rsidRPr="0024375C">
              <w:rPr>
                <w:bCs/>
              </w:rPr>
              <w:t xml:space="preserve"> bevezetett gyakorlatnak megfelelően</w:t>
            </w:r>
            <w:r w:rsidRPr="00A80223">
              <w:rPr>
                <w:bCs/>
              </w:rPr>
              <w:t xml:space="preserve"> – a segélyek nagy részének kifizetése</w:t>
            </w:r>
            <w:r w:rsidRPr="008B0E20">
              <w:rPr>
                <w:bCs/>
              </w:rPr>
              <w:t xml:space="preserve"> nem a szociális szolgáltató központban történik, hanem a segélyezettek bankszámlára vagy postai utalással kapják járandóságukat. Ez 202</w:t>
            </w:r>
            <w:r>
              <w:rPr>
                <w:bCs/>
              </w:rPr>
              <w:t>3</w:t>
            </w:r>
            <w:r w:rsidRPr="008B0E20">
              <w:rPr>
                <w:bCs/>
              </w:rPr>
              <w:t>. évben többletfeladatot rótt mind a Gazdasági Irodára, mind a városi költségvetésre. Ennek 500-600 ezer Ft többletköltsége jelentkezik évente.</w:t>
            </w:r>
          </w:p>
          <w:p w:rsidR="001401D1" w:rsidRDefault="001401D1" w:rsidP="00453084">
            <w:pPr>
              <w:shd w:val="clear" w:color="auto" w:fill="FFFFFF"/>
              <w:autoSpaceDE w:val="0"/>
              <w:autoSpaceDN w:val="0"/>
              <w:adjustRightInd w:val="0"/>
              <w:contextualSpacing/>
              <w:jc w:val="both"/>
              <w:rPr>
                <w:bCs/>
              </w:rPr>
            </w:pPr>
          </w:p>
          <w:p w:rsidR="001401D1" w:rsidRPr="00B56DD4" w:rsidRDefault="001401D1" w:rsidP="00453084">
            <w:pPr>
              <w:pStyle w:val="Szvegtrzs"/>
              <w:shd w:val="clear" w:color="auto" w:fill="FFFFFF"/>
              <w:autoSpaceDE w:val="0"/>
              <w:autoSpaceDN w:val="0"/>
              <w:adjustRightInd w:val="0"/>
              <w:spacing w:after="0"/>
              <w:contextualSpacing/>
              <w:jc w:val="both"/>
              <w:rPr>
                <w:bCs/>
                <w:sz w:val="24"/>
                <w:szCs w:val="24"/>
              </w:rPr>
            </w:pPr>
            <w:r w:rsidRPr="00B56DD4">
              <w:rPr>
                <w:bCs/>
                <w:sz w:val="24"/>
                <w:szCs w:val="24"/>
              </w:rPr>
              <w:t xml:space="preserve">A </w:t>
            </w:r>
            <w:r w:rsidRPr="00B56DD4">
              <w:rPr>
                <w:b/>
                <w:bCs/>
                <w:sz w:val="24"/>
                <w:szCs w:val="24"/>
              </w:rPr>
              <w:t>kistérségi többcélú társulás</w:t>
            </w:r>
            <w:r w:rsidRPr="00B56DD4">
              <w:rPr>
                <w:bCs/>
                <w:sz w:val="24"/>
                <w:szCs w:val="24"/>
              </w:rPr>
              <w:t xml:space="preserve"> munkaszervezete 2013. június 30-ával megszűnt. Jogszabály alapján a költségvetésének készítését és végrehajtását (könyvelési feladatok, szabályosság, adatszolgáltatások stb.) 202</w:t>
            </w:r>
            <w:r>
              <w:rPr>
                <w:bCs/>
                <w:sz w:val="24"/>
                <w:szCs w:val="24"/>
              </w:rPr>
              <w:t>3</w:t>
            </w:r>
            <w:r w:rsidRPr="00B56DD4">
              <w:rPr>
                <w:bCs/>
                <w:sz w:val="24"/>
                <w:szCs w:val="24"/>
              </w:rPr>
              <w:t>. évben is a hivatal Gazdasági Irodája többletfeladatként látta el. 202</w:t>
            </w:r>
            <w:r>
              <w:rPr>
                <w:bCs/>
                <w:sz w:val="24"/>
                <w:szCs w:val="24"/>
              </w:rPr>
              <w:t>3</w:t>
            </w:r>
            <w:r w:rsidR="00BB30DE">
              <w:rPr>
                <w:bCs/>
                <w:sz w:val="24"/>
                <w:szCs w:val="24"/>
              </w:rPr>
              <w:t xml:space="preserve"> évre a társulás </w:t>
            </w:r>
            <w:r w:rsidRPr="00B56DD4">
              <w:rPr>
                <w:bCs/>
                <w:sz w:val="24"/>
                <w:szCs w:val="24"/>
              </w:rPr>
              <w:t xml:space="preserve">költségvetési határozatának módosításához </w:t>
            </w:r>
            <w:r>
              <w:rPr>
                <w:bCs/>
                <w:sz w:val="24"/>
                <w:szCs w:val="24"/>
              </w:rPr>
              <w:t>három</w:t>
            </w:r>
            <w:r w:rsidRPr="00B56DD4">
              <w:rPr>
                <w:bCs/>
                <w:sz w:val="24"/>
                <w:szCs w:val="24"/>
              </w:rPr>
              <w:t xml:space="preserve"> alkalommal készült módosító előterjesztést.</w:t>
            </w:r>
          </w:p>
          <w:p w:rsidR="001401D1" w:rsidRPr="00B56DD4" w:rsidRDefault="001401D1" w:rsidP="00453084">
            <w:pPr>
              <w:pStyle w:val="Szvegtrzs"/>
              <w:shd w:val="clear" w:color="auto" w:fill="FFFFFF"/>
              <w:autoSpaceDE w:val="0"/>
              <w:autoSpaceDN w:val="0"/>
              <w:adjustRightInd w:val="0"/>
              <w:spacing w:after="0"/>
              <w:contextualSpacing/>
              <w:jc w:val="both"/>
              <w:rPr>
                <w:bCs/>
                <w:sz w:val="24"/>
                <w:szCs w:val="24"/>
              </w:rPr>
            </w:pPr>
            <w:r w:rsidRPr="00B56DD4">
              <w:rPr>
                <w:bCs/>
                <w:sz w:val="24"/>
                <w:szCs w:val="24"/>
              </w:rPr>
              <w:lastRenderedPageBreak/>
              <w:t xml:space="preserve"> </w:t>
            </w:r>
          </w:p>
          <w:p w:rsidR="001401D1" w:rsidRPr="00B56DD4" w:rsidRDefault="001401D1" w:rsidP="00453084">
            <w:pPr>
              <w:pStyle w:val="Szvegtrzs"/>
              <w:shd w:val="clear" w:color="auto" w:fill="FFFFFF"/>
              <w:autoSpaceDE w:val="0"/>
              <w:autoSpaceDN w:val="0"/>
              <w:adjustRightInd w:val="0"/>
              <w:spacing w:after="0"/>
              <w:contextualSpacing/>
              <w:jc w:val="both"/>
              <w:rPr>
                <w:bCs/>
                <w:sz w:val="24"/>
                <w:szCs w:val="24"/>
              </w:rPr>
            </w:pPr>
            <w:r w:rsidRPr="00B56DD4">
              <w:rPr>
                <w:bCs/>
                <w:sz w:val="24"/>
                <w:szCs w:val="24"/>
              </w:rPr>
              <w:t xml:space="preserve">2013-ban megszűnt a </w:t>
            </w:r>
            <w:r w:rsidRPr="00B56DD4">
              <w:rPr>
                <w:b/>
                <w:bCs/>
                <w:sz w:val="24"/>
                <w:szCs w:val="24"/>
              </w:rPr>
              <w:t>Hajdúszoboszlói Viziközmű Társulat</w:t>
            </w:r>
            <w:r w:rsidRPr="00B56DD4">
              <w:rPr>
                <w:bCs/>
                <w:sz w:val="24"/>
                <w:szCs w:val="24"/>
              </w:rPr>
              <w:t xml:space="preserve">, melynek a záró mérlegét az önkormányzat vette át. A hátralékosok nyilvántartása, felszólító levelek kiküldése újabb többletfeladatot jelent a szakiroda részére. 2019-ben az LTP-szerződések lejártak, a megszűnt szerződésekből az </w:t>
            </w:r>
            <w:r w:rsidRPr="00A80223">
              <w:rPr>
                <w:bCs/>
                <w:sz w:val="24"/>
                <w:szCs w:val="24"/>
              </w:rPr>
              <w:t xml:space="preserve">önkormányzat számlájára 2023-ban már csak </w:t>
            </w:r>
            <w:r w:rsidRPr="0024375C">
              <w:rPr>
                <w:bCs/>
                <w:sz w:val="24"/>
                <w:szCs w:val="24"/>
              </w:rPr>
              <w:t>68</w:t>
            </w:r>
            <w:r w:rsidRPr="00A80223">
              <w:rPr>
                <w:bCs/>
                <w:sz w:val="24"/>
                <w:szCs w:val="24"/>
              </w:rPr>
              <w:t xml:space="preserve"> E forint folyt be. Hátralékosok száma </w:t>
            </w:r>
            <w:r w:rsidRPr="0024375C">
              <w:rPr>
                <w:bCs/>
                <w:sz w:val="24"/>
                <w:szCs w:val="24"/>
              </w:rPr>
              <w:t>53</w:t>
            </w:r>
            <w:r w:rsidRPr="00A80223">
              <w:rPr>
                <w:bCs/>
                <w:sz w:val="24"/>
                <w:szCs w:val="24"/>
              </w:rPr>
              <w:t xml:space="preserve"> fő, a tartozásállomány </w:t>
            </w:r>
            <w:r w:rsidRPr="0024375C">
              <w:rPr>
                <w:bCs/>
                <w:sz w:val="24"/>
                <w:szCs w:val="24"/>
              </w:rPr>
              <w:t>4</w:t>
            </w:r>
            <w:r w:rsidRPr="00A80223">
              <w:rPr>
                <w:bCs/>
                <w:sz w:val="24"/>
                <w:szCs w:val="24"/>
              </w:rPr>
              <w:t>,5 millió Ft.</w:t>
            </w:r>
            <w:r w:rsidRPr="00B56DD4">
              <w:rPr>
                <w:bCs/>
                <w:sz w:val="24"/>
                <w:szCs w:val="24"/>
              </w:rPr>
              <w:t xml:space="preserve"> </w:t>
            </w:r>
          </w:p>
          <w:p w:rsidR="001401D1" w:rsidRPr="00B56DD4" w:rsidRDefault="001401D1" w:rsidP="00453084">
            <w:pPr>
              <w:pStyle w:val="Szvegtrzs"/>
              <w:shd w:val="clear" w:color="auto" w:fill="FFFFFF"/>
              <w:autoSpaceDE w:val="0"/>
              <w:autoSpaceDN w:val="0"/>
              <w:adjustRightInd w:val="0"/>
              <w:spacing w:after="0"/>
              <w:contextualSpacing/>
              <w:jc w:val="both"/>
              <w:rPr>
                <w:bCs/>
                <w:sz w:val="24"/>
                <w:szCs w:val="24"/>
              </w:rPr>
            </w:pPr>
          </w:p>
          <w:p w:rsidR="001401D1" w:rsidRPr="00B56DD4" w:rsidRDefault="001401D1" w:rsidP="00453084">
            <w:pPr>
              <w:shd w:val="clear" w:color="auto" w:fill="FFFFFF"/>
              <w:autoSpaceDE w:val="0"/>
              <w:autoSpaceDN w:val="0"/>
              <w:adjustRightInd w:val="0"/>
              <w:contextualSpacing/>
              <w:jc w:val="both"/>
              <w:rPr>
                <w:bCs/>
              </w:rPr>
            </w:pPr>
            <w:r w:rsidRPr="00B56DD4">
              <w:rPr>
                <w:bCs/>
              </w:rPr>
              <w:t xml:space="preserve">Együttműködési megállapodás alapján 2013. évtől elkülönített költségvetést, könyvvezetést és nyilvántartás-vezetést készít a hivatal a </w:t>
            </w:r>
            <w:r w:rsidRPr="00B91283">
              <w:rPr>
                <w:b/>
                <w:bCs/>
              </w:rPr>
              <w:t>Roma és Német Nemzetiségi Önkormányzatok</w:t>
            </w:r>
            <w:r w:rsidRPr="00B56DD4">
              <w:rPr>
                <w:bCs/>
              </w:rPr>
              <w:t xml:space="preserve">ra a Gazdasági Iroda által. </w:t>
            </w:r>
          </w:p>
          <w:p w:rsidR="000621AC" w:rsidRDefault="000621AC" w:rsidP="00453084">
            <w:pPr>
              <w:autoSpaceDE w:val="0"/>
              <w:autoSpaceDN w:val="0"/>
              <w:adjustRightInd w:val="0"/>
              <w:contextualSpacing/>
              <w:jc w:val="both"/>
              <w:rPr>
                <w:b/>
              </w:rPr>
            </w:pPr>
          </w:p>
          <w:p w:rsidR="00514044" w:rsidRPr="00B71C7B" w:rsidRDefault="00514044" w:rsidP="00453084">
            <w:pPr>
              <w:autoSpaceDE w:val="0"/>
              <w:autoSpaceDN w:val="0"/>
              <w:adjustRightInd w:val="0"/>
              <w:contextualSpacing/>
              <w:jc w:val="both"/>
              <w:rPr>
                <w:b/>
              </w:rPr>
            </w:pPr>
            <w:r w:rsidRPr="00B71C7B">
              <w:rPr>
                <w:b/>
              </w:rPr>
              <w:t>Vagyongazdálkodás és –nyilvántartás</w:t>
            </w:r>
          </w:p>
          <w:p w:rsidR="00B71C7B" w:rsidRPr="00B71C7B" w:rsidRDefault="00241576" w:rsidP="00453084">
            <w:pPr>
              <w:pStyle w:val="Szvegblokk"/>
              <w:shd w:val="clear" w:color="auto" w:fill="FFFFFF"/>
              <w:ind w:left="0" w:right="0"/>
              <w:contextualSpacing/>
              <w:rPr>
                <w:rFonts w:ascii="Times New Roman" w:hAnsi="Times New Roman"/>
                <w:szCs w:val="24"/>
              </w:rPr>
            </w:pPr>
            <w:r>
              <w:rPr>
                <w:rFonts w:ascii="Times New Roman" w:hAnsi="Times New Roman"/>
                <w:szCs w:val="24"/>
              </w:rPr>
              <w:t>A</w:t>
            </w:r>
            <w:r w:rsidR="00B71C7B" w:rsidRPr="00B71C7B">
              <w:rPr>
                <w:rFonts w:ascii="Times New Roman" w:hAnsi="Times New Roman"/>
                <w:szCs w:val="24"/>
              </w:rPr>
              <w:t xml:space="preserve"> Vagyonkezelési Csoport kiemelt feladata</w:t>
            </w:r>
            <w:r>
              <w:rPr>
                <w:rFonts w:ascii="Times New Roman" w:hAnsi="Times New Roman"/>
                <w:szCs w:val="24"/>
              </w:rPr>
              <w:t>i</w:t>
            </w:r>
            <w:r w:rsidR="00B71C7B" w:rsidRPr="00B71C7B">
              <w:rPr>
                <w:rFonts w:ascii="Times New Roman" w:hAnsi="Times New Roman"/>
                <w:szCs w:val="24"/>
              </w:rPr>
              <w:t xml:space="preserve"> a vagyongazdálkodás, -hasznosítás és -nyilvántartás. A vagyongazdálkodás</w:t>
            </w:r>
            <w:r>
              <w:rPr>
                <w:rFonts w:ascii="Times New Roman" w:hAnsi="Times New Roman"/>
                <w:szCs w:val="24"/>
              </w:rPr>
              <w:t xml:space="preserve">hoz tartoznak </w:t>
            </w:r>
            <w:r w:rsidR="00B71C7B" w:rsidRPr="00B71C7B">
              <w:rPr>
                <w:rFonts w:ascii="Times New Roman" w:hAnsi="Times New Roman"/>
                <w:szCs w:val="24"/>
              </w:rPr>
              <w:t>a tulajdonosi jogok gyakorlása, ingatlankataszter folyamatos vezetése, hasznosításra irányuló eljárás lebonyolítása, közterület-használattal és -hasznosítással kapcsolatos önkormányzati feladatok.</w:t>
            </w:r>
          </w:p>
          <w:p w:rsidR="00B71C7B" w:rsidRPr="00B71C7B" w:rsidRDefault="00B71C7B" w:rsidP="00453084">
            <w:pPr>
              <w:contextualSpacing/>
              <w:jc w:val="both"/>
              <w:rPr>
                <w:b/>
              </w:rPr>
            </w:pPr>
            <w:r w:rsidRPr="00B71C7B">
              <w:rPr>
                <w:b/>
              </w:rPr>
              <w:t>Vagyonnyilvántartás</w:t>
            </w:r>
          </w:p>
          <w:p w:rsidR="00B71C7B" w:rsidRPr="00B71C7B" w:rsidRDefault="00B71C7B" w:rsidP="00453084">
            <w:pPr>
              <w:numPr>
                <w:ilvl w:val="0"/>
                <w:numId w:val="18"/>
              </w:numPr>
              <w:contextualSpacing/>
              <w:jc w:val="both"/>
            </w:pPr>
            <w:r w:rsidRPr="00B71C7B">
              <w:t xml:space="preserve">2023. évben új feladatot jelentett a hivatal számára a város víz- és csatorna szolgáltatásával kapcsolatos </w:t>
            </w:r>
            <w:r w:rsidR="00241576">
              <w:t xml:space="preserve">teendők </w:t>
            </w:r>
            <w:r w:rsidRPr="00B71C7B">
              <w:t>végzése:</w:t>
            </w:r>
          </w:p>
          <w:p w:rsidR="00B71C7B" w:rsidRPr="00B71C7B" w:rsidRDefault="00B71C7B" w:rsidP="00453084">
            <w:pPr>
              <w:pStyle w:val="Listaszerbekezds"/>
              <w:ind w:left="708"/>
              <w:jc w:val="both"/>
            </w:pPr>
            <w:r w:rsidRPr="00B71C7B">
              <w:rPr>
                <w:lang w:eastAsia="zh-CN"/>
              </w:rPr>
              <w:t>A Magyar Energetikai és Közműszabályozási Hivatal végzése alapján a közműves ivóvízellátással és szennyvízelvezetéssel összefüggő szolgáltatói feladatokat 2023. január 1. napjától az Északmagyarországi Regionális Vízművek Zrt</w:t>
            </w:r>
            <w:r w:rsidRPr="00B71C7B">
              <w:t xml:space="preserve">. </w:t>
            </w:r>
            <w:r w:rsidRPr="00B71C7B">
              <w:rPr>
                <w:lang w:eastAsia="zh-CN"/>
              </w:rPr>
              <w:t>látja el városunkban</w:t>
            </w:r>
            <w:r w:rsidR="00241576">
              <w:rPr>
                <w:lang w:eastAsia="zh-CN"/>
              </w:rPr>
              <w:t>. Í</w:t>
            </w:r>
            <w:r w:rsidRPr="00B71C7B">
              <w:t>gy</w:t>
            </w:r>
            <w:r w:rsidRPr="00B71C7B">
              <w:rPr>
                <w:lang w:eastAsia="zh-CN"/>
              </w:rPr>
              <w:t xml:space="preserve">  2023-ban a korábbi szolgáltatóval</w:t>
            </w:r>
            <w:r w:rsidRPr="00B71C7B">
              <w:t>, a</w:t>
            </w:r>
            <w:r w:rsidRPr="00B71C7B">
              <w:rPr>
                <w:lang w:eastAsia="zh-CN"/>
              </w:rPr>
              <w:t xml:space="preserve"> Debreceni Vízmű Zrt</w:t>
            </w:r>
            <w:r w:rsidRPr="00B71C7B">
              <w:t>.-vel é</w:t>
            </w:r>
            <w:r w:rsidRPr="00B71C7B">
              <w:rPr>
                <w:lang w:eastAsia="zh-CN"/>
              </w:rPr>
              <w:t xml:space="preserve">s az új szolgáltatóval párhuzamosan </w:t>
            </w:r>
            <w:r w:rsidR="00241576">
              <w:rPr>
                <w:lang w:eastAsia="zh-CN"/>
              </w:rPr>
              <w:t xml:space="preserve">folytatott egyeztetéseket a szakiroda </w:t>
            </w:r>
            <w:r w:rsidRPr="00B71C7B">
              <w:rPr>
                <w:lang w:eastAsia="zh-CN"/>
              </w:rPr>
              <w:t>a vagyonleltárral kapcsolatos feladatok</w:t>
            </w:r>
            <w:r w:rsidR="00241576">
              <w:rPr>
                <w:lang w:eastAsia="zh-CN"/>
              </w:rPr>
              <w:t>ról</w:t>
            </w:r>
            <w:r w:rsidRPr="00B71C7B">
              <w:rPr>
                <w:lang w:eastAsia="zh-CN"/>
              </w:rPr>
              <w:t xml:space="preserve">. A 2022. december 31-i adatszolgáltatást, ill. a vagyon szakleltárt 2023-ban a DV Zrt. részére </w:t>
            </w:r>
            <w:r w:rsidRPr="00B71C7B">
              <w:t>szolgáltatt</w:t>
            </w:r>
            <w:r w:rsidR="00241576">
              <w:t>a a hivatal</w:t>
            </w:r>
            <w:r w:rsidRPr="00B71C7B">
              <w:rPr>
                <w:lang w:eastAsia="zh-CN"/>
              </w:rPr>
              <w:t>. Ez az 5</w:t>
            </w:r>
            <w:r w:rsidRPr="00B71C7B">
              <w:t> </w:t>
            </w:r>
            <w:r w:rsidRPr="00B71C7B">
              <w:rPr>
                <w:lang w:eastAsia="zh-CN"/>
              </w:rPr>
              <w:t>002</w:t>
            </w:r>
            <w:r w:rsidRPr="00B71C7B">
              <w:t xml:space="preserve"> </w:t>
            </w:r>
            <w:r w:rsidRPr="00B71C7B">
              <w:rPr>
                <w:lang w:eastAsia="zh-CN"/>
              </w:rPr>
              <w:t>775</w:t>
            </w:r>
            <w:r w:rsidRPr="00B71C7B">
              <w:t xml:space="preserve"> </w:t>
            </w:r>
            <w:r w:rsidRPr="00B71C7B">
              <w:rPr>
                <w:lang w:eastAsia="zh-CN"/>
              </w:rPr>
              <w:t xml:space="preserve">415 Ft értékű vagyon tartalmazta </w:t>
            </w:r>
            <w:r w:rsidRPr="00B71C7B">
              <w:t>ö</w:t>
            </w:r>
            <w:r w:rsidRPr="00B71C7B">
              <w:rPr>
                <w:lang w:eastAsia="zh-CN"/>
              </w:rPr>
              <w:t xml:space="preserve">nkormányzatunk teljes közműellátottságát és az azt kiszolgáló rendszereket, valamint a Berettyóújfaluban és Földesen lévő vagyonleltárt. </w:t>
            </w:r>
            <w:r w:rsidRPr="00B71C7B">
              <w:t>A</w:t>
            </w:r>
            <w:r w:rsidRPr="00B71C7B">
              <w:rPr>
                <w:lang w:eastAsia="zh-CN"/>
              </w:rPr>
              <w:t xml:space="preserve"> szakleltár szerint</w:t>
            </w:r>
            <w:r w:rsidR="00241576">
              <w:rPr>
                <w:lang w:eastAsia="zh-CN"/>
              </w:rPr>
              <w:t xml:space="preserve"> az önkormányzatunk </w:t>
            </w:r>
            <w:r w:rsidRPr="00B71C7B">
              <w:rPr>
                <w:lang w:eastAsia="zh-CN"/>
              </w:rPr>
              <w:t>tulajdon</w:t>
            </w:r>
            <w:r w:rsidR="00241576">
              <w:rPr>
                <w:lang w:eastAsia="zh-CN"/>
              </w:rPr>
              <w:t>á</w:t>
            </w:r>
            <w:r w:rsidRPr="00B71C7B">
              <w:rPr>
                <w:lang w:eastAsia="zh-CN"/>
              </w:rPr>
              <w:t xml:space="preserve">ban lévő 27 db gépjármű részére – </w:t>
            </w:r>
            <w:r w:rsidRPr="00B71C7B">
              <w:t>az</w:t>
            </w:r>
            <w:r w:rsidRPr="00B71C7B">
              <w:rPr>
                <w:lang w:eastAsia="zh-CN"/>
              </w:rPr>
              <w:t xml:space="preserve"> üzembentartói változás miatt </w:t>
            </w:r>
            <w:r w:rsidRPr="00B71C7B">
              <w:t>–</w:t>
            </w:r>
            <w:r w:rsidRPr="00B71C7B">
              <w:rPr>
                <w:lang w:eastAsia="zh-CN"/>
              </w:rPr>
              <w:t xml:space="preserve"> új forgalmi</w:t>
            </w:r>
            <w:r w:rsidRPr="00B71C7B">
              <w:t xml:space="preserve"> </w:t>
            </w:r>
            <w:r w:rsidRPr="00B71C7B">
              <w:rPr>
                <w:lang w:eastAsia="zh-CN"/>
              </w:rPr>
              <w:t>engedély és törzskönyv</w:t>
            </w:r>
            <w:r w:rsidR="00241576">
              <w:rPr>
                <w:lang w:eastAsia="zh-CN"/>
              </w:rPr>
              <w:t xml:space="preserve"> megkérésére került sor</w:t>
            </w:r>
            <w:r w:rsidRPr="00B71C7B">
              <w:t>.</w:t>
            </w:r>
            <w:r w:rsidRPr="00B71C7B">
              <w:rPr>
                <w:lang w:eastAsia="zh-CN"/>
              </w:rPr>
              <w:t xml:space="preserve"> </w:t>
            </w:r>
            <w:r w:rsidRPr="00B71C7B">
              <w:t>A HBVSZ Zrt. végelszámolásával összefüggésben a végelszámoló által a releváns dokumentációk határidőre történő vissza</w:t>
            </w:r>
            <w:r w:rsidR="0026371B">
              <w:t xml:space="preserve">juttatásáról </w:t>
            </w:r>
            <w:r w:rsidRPr="00B71C7B">
              <w:t>gondoskod</w:t>
            </w:r>
            <w:r w:rsidR="00241576">
              <w:t>ott a szakiroda</w:t>
            </w:r>
            <w:r w:rsidRPr="00B71C7B">
              <w:t xml:space="preserve">. </w:t>
            </w:r>
          </w:p>
          <w:p w:rsidR="00B71C7B" w:rsidRPr="00B71C7B" w:rsidRDefault="00B71C7B" w:rsidP="00453084">
            <w:pPr>
              <w:pStyle w:val="Listaszerbekezds"/>
              <w:numPr>
                <w:ilvl w:val="0"/>
                <w:numId w:val="18"/>
              </w:numPr>
              <w:jc w:val="both"/>
            </w:pPr>
            <w:r w:rsidRPr="00B71C7B">
              <w:rPr>
                <w:lang w:eastAsia="zh-CN"/>
              </w:rPr>
              <w:t xml:space="preserve">A Magyar Energetikai és Közműszabályozási Hivatal minden évben adatszolgáltatási kötelezettséget ír elő a hulladékgazdálkodási eszközök adataira vonatkozóan, amely </w:t>
            </w:r>
            <w:r w:rsidR="00241576">
              <w:rPr>
                <w:lang w:eastAsia="zh-CN"/>
              </w:rPr>
              <w:t xml:space="preserve">az önkormányzatunk esetében </w:t>
            </w:r>
            <w:r w:rsidRPr="00B71C7B">
              <w:rPr>
                <w:lang w:eastAsia="zh-CN"/>
              </w:rPr>
              <w:t>kizárólag az INERT lerakóra vonatkozik. Ezt az adatszolgáltatási kötelezettséget a VGNZrt.-vel közösen</w:t>
            </w:r>
            <w:r w:rsidR="00241576">
              <w:rPr>
                <w:lang w:eastAsia="zh-CN"/>
              </w:rPr>
              <w:t xml:space="preserve"> határidőben el</w:t>
            </w:r>
            <w:r w:rsidRPr="00B71C7B">
              <w:t xml:space="preserve">végezte </w:t>
            </w:r>
            <w:r w:rsidR="00241576">
              <w:t>a szakiroda</w:t>
            </w:r>
            <w:r w:rsidRPr="00B71C7B">
              <w:t xml:space="preserve">. </w:t>
            </w:r>
          </w:p>
          <w:p w:rsidR="00B71C7B" w:rsidRPr="00B71C7B" w:rsidRDefault="00B71C7B" w:rsidP="00453084">
            <w:pPr>
              <w:pStyle w:val="Listaszerbekezds"/>
              <w:numPr>
                <w:ilvl w:val="0"/>
                <w:numId w:val="17"/>
              </w:numPr>
              <w:jc w:val="both"/>
            </w:pPr>
            <w:r w:rsidRPr="00B71C7B">
              <w:rPr>
                <w:lang w:eastAsia="zh-CN"/>
              </w:rPr>
              <w:t>2023. május 23-án létrejött Hajdúszoboszló Város Önkormányzata és a Hajdúszoboszlói Református Egyházközség között a 903</w:t>
            </w:r>
            <w:r w:rsidRPr="00B71C7B">
              <w:t>.</w:t>
            </w:r>
            <w:r w:rsidRPr="00B71C7B">
              <w:rPr>
                <w:lang w:eastAsia="zh-CN"/>
              </w:rPr>
              <w:t xml:space="preserve"> hrsz</w:t>
            </w:r>
            <w:r w:rsidRPr="00B71C7B">
              <w:t>.</w:t>
            </w:r>
            <w:r w:rsidRPr="00B71C7B">
              <w:rPr>
                <w:lang w:eastAsia="zh-CN"/>
              </w:rPr>
              <w:t xml:space="preserve"> alatt felvett „kivett általános iskola” megnevezésű 3954 m</w:t>
            </w:r>
            <w:r w:rsidRPr="00B71C7B">
              <w:rPr>
                <w:vertAlign w:val="superscript"/>
                <w:lang w:eastAsia="zh-CN"/>
              </w:rPr>
              <w:t>2</w:t>
            </w:r>
            <w:r w:rsidRPr="00B71C7B">
              <w:rPr>
                <w:lang w:eastAsia="zh-CN"/>
              </w:rPr>
              <w:t xml:space="preserve"> nagyságú 95</w:t>
            </w:r>
            <w:r w:rsidRPr="00B71C7B">
              <w:t> </w:t>
            </w:r>
            <w:r w:rsidRPr="00B71C7B">
              <w:rPr>
                <w:lang w:eastAsia="zh-CN"/>
              </w:rPr>
              <w:t>000</w:t>
            </w:r>
            <w:r w:rsidRPr="00B71C7B">
              <w:t xml:space="preserve"> </w:t>
            </w:r>
            <w:r w:rsidRPr="00B71C7B">
              <w:rPr>
                <w:lang w:eastAsia="zh-CN"/>
              </w:rPr>
              <w:t>000 Ft értékű, valamint a 904</w:t>
            </w:r>
            <w:r w:rsidRPr="00B71C7B">
              <w:t>.</w:t>
            </w:r>
            <w:r w:rsidRPr="00B71C7B">
              <w:rPr>
                <w:lang w:eastAsia="zh-CN"/>
              </w:rPr>
              <w:t xml:space="preserve"> hrsz</w:t>
            </w:r>
            <w:r w:rsidRPr="00B71C7B">
              <w:t>.</w:t>
            </w:r>
            <w:r w:rsidRPr="00B71C7B">
              <w:rPr>
                <w:lang w:eastAsia="zh-CN"/>
              </w:rPr>
              <w:t xml:space="preserve"> alatt felvett „kivett általános iskola” megnevezésű 4423 m</w:t>
            </w:r>
            <w:r w:rsidRPr="00B71C7B">
              <w:rPr>
                <w:vertAlign w:val="superscript"/>
                <w:lang w:eastAsia="zh-CN"/>
              </w:rPr>
              <w:t>2</w:t>
            </w:r>
            <w:r w:rsidRPr="00B71C7B">
              <w:rPr>
                <w:lang w:eastAsia="zh-CN"/>
              </w:rPr>
              <w:t xml:space="preserve"> nagyságú 127</w:t>
            </w:r>
            <w:r w:rsidRPr="00B71C7B">
              <w:t> </w:t>
            </w:r>
            <w:r w:rsidRPr="00B71C7B">
              <w:rPr>
                <w:lang w:eastAsia="zh-CN"/>
              </w:rPr>
              <w:t>000</w:t>
            </w:r>
            <w:r w:rsidRPr="00B71C7B">
              <w:t xml:space="preserve"> </w:t>
            </w:r>
            <w:r w:rsidRPr="00B71C7B">
              <w:rPr>
                <w:lang w:eastAsia="zh-CN"/>
              </w:rPr>
              <w:t xml:space="preserve">000 Ft </w:t>
            </w:r>
            <w:r w:rsidRPr="00B71C7B">
              <w:rPr>
                <w:lang w:eastAsia="zh-CN"/>
              </w:rPr>
              <w:lastRenderedPageBreak/>
              <w:t>értékű belterületi ingatlan</w:t>
            </w:r>
            <w:r w:rsidR="00241576">
              <w:rPr>
                <w:lang w:eastAsia="zh-CN"/>
              </w:rPr>
              <w:t>ok</w:t>
            </w:r>
            <w:r w:rsidRPr="00B71C7B">
              <w:rPr>
                <w:lang w:eastAsia="zh-CN"/>
              </w:rPr>
              <w:t xml:space="preserve"> térítésmentes átadására vonatkozó szerződés.</w:t>
            </w:r>
            <w:r w:rsidRPr="00B71C7B">
              <w:t xml:space="preserve"> A szerződésnek megfelelően 222 000 000 Ft értékű ingatlan és 29 295 019 Ft értékű ingó vagyon tételes átadását hajtott</w:t>
            </w:r>
            <w:r w:rsidR="003E4F6C">
              <w:t>a</w:t>
            </w:r>
            <w:r w:rsidRPr="00B71C7B">
              <w:t xml:space="preserve"> végre</w:t>
            </w:r>
            <w:r w:rsidR="003E4F6C">
              <w:t xml:space="preserve"> a hivatal</w:t>
            </w:r>
            <w:r w:rsidRPr="00B71C7B">
              <w:t xml:space="preserve">. Az átadás korrekt és zökkenőmentes végrehajtását az </w:t>
            </w:r>
            <w:r w:rsidR="003E4F6C">
              <w:t>e</w:t>
            </w:r>
            <w:r w:rsidRPr="00B71C7B">
              <w:t>gyházközség választott képviselői többször kihangsúlyo</w:t>
            </w:r>
            <w:r w:rsidR="003E4F6C">
              <w:t xml:space="preserve">zták és példaértékűnek minősítették. </w:t>
            </w:r>
          </w:p>
          <w:p w:rsidR="00B71C7B" w:rsidRPr="00B71C7B" w:rsidRDefault="00B71C7B" w:rsidP="00453084">
            <w:pPr>
              <w:pStyle w:val="Listaszerbekezds"/>
              <w:jc w:val="both"/>
            </w:pPr>
            <w:r w:rsidRPr="00B71C7B">
              <w:rPr>
                <w:lang w:eastAsia="zh-CN"/>
              </w:rPr>
              <w:t>Ugyanekkor létrejött az adásvétellel vegyes csereügyletről szóló szerződés</w:t>
            </w:r>
            <w:r w:rsidR="0026371B">
              <w:rPr>
                <w:lang w:eastAsia="zh-CN"/>
              </w:rPr>
              <w:t xml:space="preserve"> is</w:t>
            </w:r>
            <w:r w:rsidRPr="00B71C7B">
              <w:rPr>
                <w:lang w:eastAsia="zh-CN"/>
              </w:rPr>
              <w:t>, amely a valóságban a 912. és 913. hrsz.</w:t>
            </w:r>
            <w:r w:rsidRPr="00B71C7B">
              <w:t>-</w:t>
            </w:r>
            <w:r w:rsidRPr="00B71C7B">
              <w:rPr>
                <w:lang w:eastAsia="zh-CN"/>
              </w:rPr>
              <w:t>on lévő ingatlanokat érinti. Ezzel a szerződéssel kapcsolatban 2023</w:t>
            </w:r>
            <w:r w:rsidRPr="00B71C7B">
              <w:t>-</w:t>
            </w:r>
            <w:r w:rsidRPr="00B71C7B">
              <w:rPr>
                <w:lang w:eastAsia="zh-CN"/>
              </w:rPr>
              <w:t>ban a szakértő által megállapított piaci érték felkönyvelésével 123</w:t>
            </w:r>
            <w:r w:rsidRPr="00B71C7B">
              <w:t> </w:t>
            </w:r>
            <w:r w:rsidRPr="00B71C7B">
              <w:rPr>
                <w:lang w:eastAsia="zh-CN"/>
              </w:rPr>
              <w:t>046</w:t>
            </w:r>
            <w:r w:rsidRPr="00B71C7B">
              <w:t xml:space="preserve"> </w:t>
            </w:r>
            <w:r w:rsidRPr="00B71C7B">
              <w:rPr>
                <w:lang w:eastAsia="zh-CN"/>
              </w:rPr>
              <w:t>611 Ft értékű vagyonnövekedést könyvelt el</w:t>
            </w:r>
            <w:r w:rsidR="003E4F6C">
              <w:rPr>
                <w:lang w:eastAsia="zh-CN"/>
              </w:rPr>
              <w:t xml:space="preserve"> önkormányzatunk</w:t>
            </w:r>
            <w:r w:rsidRPr="00B71C7B">
              <w:rPr>
                <w:lang w:eastAsia="zh-CN"/>
              </w:rPr>
              <w:t xml:space="preserve">. </w:t>
            </w:r>
            <w:r w:rsidRPr="00B71C7B">
              <w:t>T</w:t>
            </w:r>
            <w:r w:rsidRPr="00B71C7B">
              <w:rPr>
                <w:lang w:eastAsia="zh-CN"/>
              </w:rPr>
              <w:t>érítésmentes átvétel</w:t>
            </w:r>
            <w:r w:rsidR="003E4F6C">
              <w:rPr>
                <w:lang w:eastAsia="zh-CN"/>
              </w:rPr>
              <w:t xml:space="preserve"> végrehajtására került sor </w:t>
            </w:r>
            <w:r w:rsidRPr="00B71C7B">
              <w:rPr>
                <w:lang w:eastAsia="zh-CN"/>
              </w:rPr>
              <w:t>a Gönczy Pál utca 7-10</w:t>
            </w:r>
            <w:r w:rsidRPr="00B71C7B">
              <w:t>.</w:t>
            </w:r>
            <w:r w:rsidRPr="00B71C7B">
              <w:rPr>
                <w:lang w:eastAsia="zh-CN"/>
              </w:rPr>
              <w:t xml:space="preserve"> szám alatti ingatlanokra vonatkozóan 89</w:t>
            </w:r>
            <w:r w:rsidRPr="00B71C7B">
              <w:t> </w:t>
            </w:r>
            <w:r w:rsidRPr="00B71C7B">
              <w:rPr>
                <w:lang w:eastAsia="zh-CN"/>
              </w:rPr>
              <w:t>015</w:t>
            </w:r>
            <w:r w:rsidRPr="00B71C7B">
              <w:t xml:space="preserve"> </w:t>
            </w:r>
            <w:r w:rsidRPr="00B71C7B">
              <w:rPr>
                <w:lang w:eastAsia="zh-CN"/>
              </w:rPr>
              <w:t>769 Ft értékben. A csereügylet tárgyát képező 6203</w:t>
            </w:r>
            <w:r w:rsidRPr="00B71C7B">
              <w:t>.</w:t>
            </w:r>
            <w:r w:rsidRPr="00B71C7B">
              <w:rPr>
                <w:lang w:eastAsia="zh-CN"/>
              </w:rPr>
              <w:t xml:space="preserve"> hrsz</w:t>
            </w:r>
            <w:r w:rsidRPr="00B71C7B">
              <w:t>.-</w:t>
            </w:r>
            <w:r w:rsidRPr="00B71C7B">
              <w:rPr>
                <w:lang w:eastAsia="zh-CN"/>
              </w:rPr>
              <w:t>on lévő ingatlant a 2024</w:t>
            </w:r>
            <w:r w:rsidRPr="00B71C7B">
              <w:t>.</w:t>
            </w:r>
            <w:r w:rsidRPr="00B71C7B">
              <w:rPr>
                <w:lang w:eastAsia="zh-CN"/>
              </w:rPr>
              <w:t xml:space="preserve"> évi tényleges átvételi időpontig 89</w:t>
            </w:r>
            <w:r w:rsidRPr="00B71C7B">
              <w:t> </w:t>
            </w:r>
            <w:r w:rsidRPr="00B71C7B">
              <w:rPr>
                <w:lang w:eastAsia="zh-CN"/>
              </w:rPr>
              <w:t>880</w:t>
            </w:r>
            <w:r w:rsidRPr="00B71C7B">
              <w:t xml:space="preserve"> </w:t>
            </w:r>
            <w:r w:rsidRPr="00B71C7B">
              <w:rPr>
                <w:lang w:eastAsia="zh-CN"/>
              </w:rPr>
              <w:t>000 Ft értékben a befejezetlen beruházások között tartj</w:t>
            </w:r>
            <w:r w:rsidR="003E4F6C">
              <w:rPr>
                <w:lang w:eastAsia="zh-CN"/>
              </w:rPr>
              <w:t>a n</w:t>
            </w:r>
            <w:r w:rsidRPr="00B71C7B">
              <w:rPr>
                <w:lang w:eastAsia="zh-CN"/>
              </w:rPr>
              <w:t>yilván</w:t>
            </w:r>
            <w:r w:rsidR="003E4F6C">
              <w:rPr>
                <w:lang w:eastAsia="zh-CN"/>
              </w:rPr>
              <w:t xml:space="preserve"> a szakiroda</w:t>
            </w:r>
            <w:r w:rsidRPr="00B71C7B">
              <w:rPr>
                <w:lang w:eastAsia="zh-CN"/>
              </w:rPr>
              <w:t>.</w:t>
            </w:r>
            <w:r w:rsidRPr="00B71C7B">
              <w:t xml:space="preserve"> (A csereügylet végrehajtás</w:t>
            </w:r>
            <w:r w:rsidR="0026371B">
              <w:t xml:space="preserve">i határideje </w:t>
            </w:r>
            <w:r w:rsidRPr="00B71C7B">
              <w:t>2024. június 30</w:t>
            </w:r>
            <w:r w:rsidR="0026371B">
              <w:t>..</w:t>
            </w:r>
            <w:r w:rsidRPr="00B71C7B">
              <w:t>)</w:t>
            </w:r>
          </w:p>
          <w:p w:rsidR="00B71C7B" w:rsidRPr="00B71C7B" w:rsidRDefault="00B71C7B" w:rsidP="00453084">
            <w:pPr>
              <w:pStyle w:val="Listaszerbekezds"/>
              <w:numPr>
                <w:ilvl w:val="0"/>
                <w:numId w:val="17"/>
              </w:numPr>
              <w:jc w:val="both"/>
            </w:pPr>
            <w:r w:rsidRPr="00B71C7B">
              <w:rPr>
                <w:lang w:eastAsia="zh-CN"/>
              </w:rPr>
              <w:t>A 2023</w:t>
            </w:r>
            <w:r w:rsidR="0026371B">
              <w:rPr>
                <w:lang w:eastAsia="zh-CN"/>
              </w:rPr>
              <w:t>.</w:t>
            </w:r>
            <w:r w:rsidRPr="00B71C7B">
              <w:rPr>
                <w:lang w:eastAsia="zh-CN"/>
              </w:rPr>
              <w:t xml:space="preserve"> évi aktiválások között több pályázati forrásból származó projektet aktivált</w:t>
            </w:r>
            <w:r w:rsidR="0026371B">
              <w:rPr>
                <w:lang w:eastAsia="zh-CN"/>
              </w:rPr>
              <w:t xml:space="preserve"> a szakiroda</w:t>
            </w:r>
            <w:r w:rsidRPr="00B71C7B">
              <w:t>,</w:t>
            </w:r>
            <w:r w:rsidR="0026371B">
              <w:t xml:space="preserve"> </w:t>
            </w:r>
            <w:r w:rsidRPr="00B71C7B">
              <w:t xml:space="preserve">többek között: </w:t>
            </w:r>
          </w:p>
          <w:p w:rsidR="00B71C7B" w:rsidRPr="00B71C7B" w:rsidRDefault="00B71C7B" w:rsidP="00453084">
            <w:pPr>
              <w:pStyle w:val="Listaszerbekezds"/>
              <w:numPr>
                <w:ilvl w:val="0"/>
                <w:numId w:val="5"/>
              </w:numPr>
              <w:suppressAutoHyphens/>
              <w:jc w:val="both"/>
            </w:pPr>
            <w:r w:rsidRPr="00B71C7B">
              <w:t>Leromlott területek rehabilitációjával kapcsolatos szociális pályázat</w:t>
            </w:r>
            <w:r>
              <w:t xml:space="preserve"> (</w:t>
            </w:r>
            <w:r w:rsidRPr="00B71C7B">
              <w:t>nettó 89 704 302 Ft</w:t>
            </w:r>
            <w:r>
              <w:t>)</w:t>
            </w:r>
          </w:p>
          <w:p w:rsidR="00B71C7B" w:rsidRPr="00B71C7B" w:rsidRDefault="0026371B" w:rsidP="00453084">
            <w:pPr>
              <w:pStyle w:val="Listaszerbekezds"/>
              <w:numPr>
                <w:ilvl w:val="0"/>
                <w:numId w:val="5"/>
              </w:numPr>
              <w:suppressAutoHyphens/>
              <w:jc w:val="both"/>
            </w:pPr>
            <w:r>
              <w:t>A</w:t>
            </w:r>
            <w:r w:rsidR="00B71C7B" w:rsidRPr="00B71C7B">
              <w:t xml:space="preserve"> Nyugati sor</w:t>
            </w:r>
            <w:r>
              <w:t>-</w:t>
            </w:r>
            <w:r w:rsidR="00B71C7B" w:rsidRPr="00B71C7B">
              <w:t>Szík utca csapadékvíz</w:t>
            </w:r>
            <w:r w:rsidR="00B71C7B">
              <w:t xml:space="preserve"> elvezetése (</w:t>
            </w:r>
            <w:r w:rsidR="00B71C7B" w:rsidRPr="00B71C7B">
              <w:t xml:space="preserve">nettó 44 870 </w:t>
            </w:r>
            <w:r w:rsidR="00B71C7B">
              <w:t>594 Ft)</w:t>
            </w:r>
          </w:p>
          <w:p w:rsidR="00B71C7B" w:rsidRPr="00B71C7B" w:rsidRDefault="0026371B" w:rsidP="00453084">
            <w:pPr>
              <w:pStyle w:val="Listaszerbekezds"/>
              <w:numPr>
                <w:ilvl w:val="0"/>
                <w:numId w:val="5"/>
              </w:numPr>
              <w:suppressAutoHyphens/>
              <w:jc w:val="both"/>
            </w:pPr>
            <w:r>
              <w:t>A</w:t>
            </w:r>
            <w:r w:rsidR="00B71C7B" w:rsidRPr="00B71C7B">
              <w:t xml:space="preserve"> befogadó sósvíztározó vezérárok munkáinak aktiválása</w:t>
            </w:r>
            <w:r w:rsidR="00B71C7B">
              <w:t xml:space="preserve"> (</w:t>
            </w:r>
            <w:r w:rsidR="00B71C7B" w:rsidRPr="00B71C7B">
              <w:t xml:space="preserve">nettó 14 722 </w:t>
            </w:r>
            <w:r w:rsidR="00B71C7B">
              <w:t>802 Ft)</w:t>
            </w:r>
          </w:p>
          <w:p w:rsidR="00B71C7B" w:rsidRPr="00B71C7B" w:rsidRDefault="00B71C7B" w:rsidP="00453084">
            <w:pPr>
              <w:pStyle w:val="Listaszerbekezds"/>
              <w:numPr>
                <w:ilvl w:val="0"/>
                <w:numId w:val="5"/>
              </w:numPr>
              <w:suppressAutoHyphens/>
              <w:jc w:val="both"/>
            </w:pPr>
            <w:r w:rsidRPr="00B71C7B">
              <w:t>A Hajdú</w:t>
            </w:r>
            <w:r w:rsidR="0026371B">
              <w:t>-</w:t>
            </w:r>
            <w:r w:rsidRPr="00B71C7B">
              <w:t>Bárány utc</w:t>
            </w:r>
            <w:r>
              <w:t>ák vízelvezetésének aktiválása (</w:t>
            </w:r>
            <w:r w:rsidRPr="00B71C7B">
              <w:t xml:space="preserve">nettó 76 407 </w:t>
            </w:r>
            <w:r>
              <w:t>086 Ft)</w:t>
            </w:r>
          </w:p>
          <w:p w:rsidR="00B71C7B" w:rsidRPr="00B71C7B" w:rsidRDefault="00B71C7B" w:rsidP="00453084">
            <w:pPr>
              <w:pStyle w:val="Listaszerbekezds"/>
              <w:numPr>
                <w:ilvl w:val="0"/>
                <w:numId w:val="5"/>
              </w:numPr>
              <w:suppressAutoHyphens/>
              <w:jc w:val="both"/>
            </w:pPr>
            <w:r w:rsidRPr="00B71C7B">
              <w:t>Az Aprócska Bölcsőde é</w:t>
            </w:r>
            <w:r>
              <w:t>pületének udvari építményei (</w:t>
            </w:r>
            <w:r w:rsidRPr="00B71C7B">
              <w:t>nettó 266</w:t>
            </w:r>
            <w:r>
              <w:t> </w:t>
            </w:r>
            <w:r w:rsidRPr="00B71C7B">
              <w:t>117</w:t>
            </w:r>
            <w:r>
              <w:t xml:space="preserve"> </w:t>
            </w:r>
            <w:r w:rsidRPr="00B71C7B">
              <w:t>425 Ft</w:t>
            </w:r>
            <w:r>
              <w:t>)</w:t>
            </w:r>
            <w:r w:rsidRPr="00B71C7B">
              <w:t xml:space="preserve"> A projekthez kapcsolódó eszközvásárlások nettó 14 687 </w:t>
            </w:r>
            <w:r>
              <w:t>291 Ft értékűek.</w:t>
            </w:r>
          </w:p>
          <w:p w:rsidR="00B71C7B" w:rsidRPr="00B71C7B" w:rsidRDefault="00B71C7B" w:rsidP="00453084">
            <w:pPr>
              <w:pStyle w:val="Listaszerbekezds"/>
              <w:numPr>
                <w:ilvl w:val="0"/>
                <w:numId w:val="5"/>
              </w:numPr>
              <w:suppressAutoHyphens/>
              <w:jc w:val="both"/>
            </w:pPr>
            <w:r w:rsidRPr="00B71C7B">
              <w:t>Az ÉRV Zrt. 2023-ban nettó 27 012 466 Ft értékű fejlesztési tervet hajtott végre a város közmű hálózatán.</w:t>
            </w:r>
          </w:p>
          <w:p w:rsidR="00B71C7B" w:rsidRPr="00B71C7B" w:rsidRDefault="00B71C7B" w:rsidP="00453084">
            <w:pPr>
              <w:pStyle w:val="Listaszerbekezds"/>
              <w:numPr>
                <w:ilvl w:val="0"/>
                <w:numId w:val="5"/>
              </w:numPr>
              <w:suppressAutoHyphens/>
              <w:jc w:val="both"/>
            </w:pPr>
            <w:r w:rsidRPr="00B71C7B">
              <w:t>A Mező utca felújítása</w:t>
            </w:r>
            <w:r>
              <w:t xml:space="preserve"> (</w:t>
            </w:r>
            <w:r w:rsidRPr="00B71C7B">
              <w:t>nettó 36 426 905 Ft</w:t>
            </w:r>
            <w:r>
              <w:t>)</w:t>
            </w:r>
            <w:r w:rsidR="0026371B">
              <w:t>.</w:t>
            </w:r>
          </w:p>
          <w:p w:rsidR="00B71C7B" w:rsidRPr="00B71C7B" w:rsidRDefault="00B71C7B" w:rsidP="00453084">
            <w:pPr>
              <w:pStyle w:val="Listaszerbekezds"/>
              <w:ind w:left="1440"/>
              <w:jc w:val="both"/>
            </w:pPr>
          </w:p>
          <w:p w:rsidR="00B71C7B" w:rsidRPr="00B71C7B" w:rsidRDefault="00B71C7B" w:rsidP="00453084">
            <w:pPr>
              <w:pStyle w:val="Listaszerbekezds"/>
              <w:numPr>
                <w:ilvl w:val="0"/>
                <w:numId w:val="14"/>
              </w:numPr>
              <w:jc w:val="both"/>
            </w:pPr>
            <w:r w:rsidRPr="00B71C7B">
              <w:rPr>
                <w:lang w:eastAsia="zh-CN"/>
              </w:rPr>
              <w:t>Selejtezési eljárás során 6</w:t>
            </w:r>
            <w:r w:rsidRPr="00B71C7B">
              <w:t> </w:t>
            </w:r>
            <w:r w:rsidRPr="00B71C7B">
              <w:rPr>
                <w:lang w:eastAsia="zh-CN"/>
              </w:rPr>
              <w:t>051</w:t>
            </w:r>
            <w:r w:rsidRPr="00B71C7B">
              <w:t xml:space="preserve"> </w:t>
            </w:r>
            <w:r w:rsidRPr="00B71C7B">
              <w:rPr>
                <w:lang w:eastAsia="zh-CN"/>
              </w:rPr>
              <w:t>353 Ft értékű vagyon került kiselejtezésre, ill. felügyeleti jogkörben vett</w:t>
            </w:r>
            <w:r w:rsidRPr="00B71C7B">
              <w:t xml:space="preserve"> részt a szakiroda </w:t>
            </w:r>
            <w:r w:rsidRPr="00B71C7B">
              <w:rPr>
                <w:lang w:eastAsia="zh-CN"/>
              </w:rPr>
              <w:t>a Szép Ernő Kollégium és a</w:t>
            </w:r>
            <w:r w:rsidRPr="00B71C7B">
              <w:t xml:space="preserve"> Hajdúszoboszlói</w:t>
            </w:r>
            <w:r w:rsidRPr="00B71C7B">
              <w:rPr>
                <w:lang w:eastAsia="zh-CN"/>
              </w:rPr>
              <w:t xml:space="preserve"> Kistérségi Szociális, Család</w:t>
            </w:r>
            <w:r w:rsidRPr="00B71C7B">
              <w:t>-</w:t>
            </w:r>
            <w:r w:rsidRPr="00B71C7B">
              <w:rPr>
                <w:lang w:eastAsia="zh-CN"/>
              </w:rPr>
              <w:t xml:space="preserve"> és Gyermekjóléti Központ selejtezési eljárásában. </w:t>
            </w:r>
          </w:p>
          <w:p w:rsidR="00B71C7B" w:rsidRPr="00B71C7B" w:rsidRDefault="00B71C7B" w:rsidP="00453084">
            <w:pPr>
              <w:pStyle w:val="Listaszerbekezds"/>
              <w:numPr>
                <w:ilvl w:val="0"/>
                <w:numId w:val="14"/>
              </w:numPr>
              <w:jc w:val="both"/>
            </w:pPr>
            <w:r w:rsidRPr="00B71C7B">
              <w:rPr>
                <w:lang w:eastAsia="zh-CN"/>
              </w:rPr>
              <w:t>Az értékcsökkenés</w:t>
            </w:r>
            <w:r w:rsidRPr="00B71C7B">
              <w:t>sel</w:t>
            </w:r>
            <w:r w:rsidRPr="00B71C7B">
              <w:rPr>
                <w:lang w:eastAsia="zh-CN"/>
              </w:rPr>
              <w:t xml:space="preserve"> és az évváltásokkal, főkönyvi átforgatá</w:t>
            </w:r>
            <w:r w:rsidRPr="00B71C7B">
              <w:t>sokkal határidőre elkészült a szakiroda.</w:t>
            </w:r>
          </w:p>
          <w:p w:rsidR="00B71C7B" w:rsidRDefault="00B71C7B" w:rsidP="00453084">
            <w:pPr>
              <w:pStyle w:val="Listaszerbekezds"/>
              <w:numPr>
                <w:ilvl w:val="0"/>
                <w:numId w:val="14"/>
              </w:numPr>
              <w:jc w:val="both"/>
            </w:pPr>
            <w:r w:rsidRPr="00B71C7B">
              <w:t>A különböző ellenőrzések meglétekor a vagyonelemek vagyonnyilvántartásban való meglétét minden esetben igazolta a szakiroda.</w:t>
            </w:r>
          </w:p>
          <w:p w:rsidR="00B71C7B" w:rsidRPr="00B71C7B" w:rsidRDefault="00B71C7B" w:rsidP="00453084">
            <w:pPr>
              <w:contextualSpacing/>
              <w:jc w:val="both"/>
            </w:pPr>
          </w:p>
          <w:p w:rsidR="00B71C7B" w:rsidRPr="00B71C7B" w:rsidRDefault="00B71C7B" w:rsidP="00453084">
            <w:pPr>
              <w:contextualSpacing/>
              <w:jc w:val="both"/>
              <w:rPr>
                <w:b/>
              </w:rPr>
            </w:pPr>
            <w:r w:rsidRPr="00B71C7B">
              <w:rPr>
                <w:b/>
              </w:rPr>
              <w:t>Vagyongazdálkodás, vagyonhasznosítás</w:t>
            </w:r>
          </w:p>
          <w:p w:rsidR="00B71C7B" w:rsidRPr="00B71C7B" w:rsidRDefault="00B71C7B" w:rsidP="00453084">
            <w:pPr>
              <w:numPr>
                <w:ilvl w:val="0"/>
                <w:numId w:val="14"/>
              </w:numPr>
              <w:contextualSpacing/>
              <w:jc w:val="both"/>
              <w:rPr>
                <w:color w:val="000000"/>
              </w:rPr>
            </w:pPr>
            <w:r w:rsidRPr="00B71C7B">
              <w:t>202</w:t>
            </w:r>
            <w:r w:rsidR="0026371B">
              <w:t>3</w:t>
            </w:r>
            <w:r w:rsidRPr="00B71C7B">
              <w:t>. évben is aktualizálásra került a vagyonkataszter; a beruházások, víz- és szennyvíz bekötések, út - és járdafelújítások, stb. aktiválásra kerültek.</w:t>
            </w:r>
          </w:p>
          <w:p w:rsidR="00B71C7B" w:rsidRPr="00B71C7B" w:rsidRDefault="00B71C7B" w:rsidP="00453084">
            <w:pPr>
              <w:numPr>
                <w:ilvl w:val="0"/>
                <w:numId w:val="14"/>
              </w:numPr>
              <w:contextualSpacing/>
              <w:jc w:val="both"/>
            </w:pPr>
            <w:r w:rsidRPr="00B71C7B">
              <w:lastRenderedPageBreak/>
              <w:t>Több alkalommal írt ki a szakiroda ingatlanértékesítésre és haszonbérbeadásra árverést. Az értékesített és bérbeadott ingatlanok szerződéskötése megtörtént, az összegek az önkormányzat</w:t>
            </w:r>
            <w:r w:rsidR="0026371B">
              <w:t xml:space="preserve"> b</w:t>
            </w:r>
            <w:r w:rsidRPr="00B71C7B">
              <w:t>ankszámlá</w:t>
            </w:r>
            <w:r w:rsidR="0026371B">
              <w:t>já</w:t>
            </w:r>
            <w:r w:rsidRPr="00B71C7B">
              <w:t>ra megérkeztek.</w:t>
            </w:r>
          </w:p>
          <w:p w:rsidR="00B71C7B" w:rsidRPr="00B71C7B" w:rsidRDefault="00B71C7B" w:rsidP="00453084">
            <w:pPr>
              <w:pStyle w:val="NormlWeb"/>
              <w:numPr>
                <w:ilvl w:val="0"/>
                <w:numId w:val="14"/>
              </w:numPr>
              <w:shd w:val="clear" w:color="auto" w:fill="FFFFFF"/>
              <w:spacing w:before="0" w:beforeAutospacing="0" w:after="0" w:afterAutospacing="0"/>
              <w:contextualSpacing/>
              <w:jc w:val="both"/>
              <w:rPr>
                <w:color w:val="000000"/>
              </w:rPr>
            </w:pPr>
            <w:r w:rsidRPr="00B71C7B">
              <w:rPr>
                <w:color w:val="000000"/>
              </w:rPr>
              <w:t>a Hajdúszoboszlói Református Egyházközségnek jogszabály alapján a 903. és 904. hrsz.-ú ingatlanok térítésmentes átadása a hivatal részéről megtörtént. A 912. és 913. hrsz.-ú ingatlanok részben térítésmentes átadására, részben a Hajdúszoboszlói Református Egyházközség tulajdonában lévő Rákóczi u. 1. szám alatti ingatlancserére vonatkozó szerződés megkötésre került.</w:t>
            </w:r>
          </w:p>
          <w:p w:rsidR="00B71C7B" w:rsidRPr="00B71C7B" w:rsidRDefault="00B71C7B" w:rsidP="00453084">
            <w:pPr>
              <w:pStyle w:val="NormlWeb"/>
              <w:numPr>
                <w:ilvl w:val="0"/>
                <w:numId w:val="16"/>
              </w:numPr>
              <w:shd w:val="clear" w:color="auto" w:fill="FFFFFF"/>
              <w:spacing w:before="0" w:beforeAutospacing="0" w:after="0" w:afterAutospacing="0"/>
              <w:contextualSpacing/>
              <w:jc w:val="both"/>
              <w:rPr>
                <w:color w:val="000000"/>
              </w:rPr>
            </w:pPr>
            <w:r w:rsidRPr="00B71C7B">
              <w:rPr>
                <w:color w:val="000000"/>
              </w:rPr>
              <w:t>a Hajdúszoboszló belterület 4948. hrsz.-ú beépítetlen terület</w:t>
            </w:r>
            <w:r w:rsidR="0026371B">
              <w:rPr>
                <w:color w:val="000000"/>
              </w:rPr>
              <w:t xml:space="preserve"> </w:t>
            </w:r>
            <w:r w:rsidRPr="00B71C7B">
              <w:rPr>
                <w:color w:val="000000"/>
              </w:rPr>
              <w:t>megvásárlásra került a Magyar Államtól.</w:t>
            </w:r>
          </w:p>
          <w:p w:rsidR="00B71C7B" w:rsidRPr="00B71C7B" w:rsidRDefault="00B71C7B" w:rsidP="00453084">
            <w:pPr>
              <w:pStyle w:val="NormlWeb"/>
              <w:numPr>
                <w:ilvl w:val="0"/>
                <w:numId w:val="16"/>
              </w:numPr>
              <w:shd w:val="clear" w:color="auto" w:fill="FFFFFF"/>
              <w:spacing w:before="0" w:beforeAutospacing="0" w:after="0" w:afterAutospacing="0"/>
              <w:contextualSpacing/>
              <w:jc w:val="both"/>
              <w:rPr>
                <w:color w:val="000000"/>
              </w:rPr>
            </w:pPr>
            <w:r w:rsidRPr="00B71C7B">
              <w:rPr>
                <w:color w:val="000000"/>
              </w:rPr>
              <w:t xml:space="preserve">Két Jókai sori pavilont megvásárolt önkormányzatunk. </w:t>
            </w:r>
          </w:p>
          <w:p w:rsidR="00B71C7B" w:rsidRPr="00B71C7B" w:rsidRDefault="00B71C7B" w:rsidP="00453084">
            <w:pPr>
              <w:pStyle w:val="NormlWeb"/>
              <w:numPr>
                <w:ilvl w:val="0"/>
                <w:numId w:val="16"/>
              </w:numPr>
              <w:shd w:val="clear" w:color="auto" w:fill="FFFFFF"/>
              <w:spacing w:before="0" w:beforeAutospacing="0" w:after="0" w:afterAutospacing="0"/>
              <w:contextualSpacing/>
              <w:jc w:val="both"/>
              <w:rPr>
                <w:color w:val="000000"/>
              </w:rPr>
            </w:pPr>
            <w:r w:rsidRPr="00B71C7B">
              <w:rPr>
                <w:color w:val="000000"/>
              </w:rPr>
              <w:t>Megvásárlásra került a bölcsőde mellett található Rákóczi u. 27. sz. alatti ingatlan.</w:t>
            </w:r>
          </w:p>
          <w:p w:rsidR="00B71C7B" w:rsidRPr="00B71C7B" w:rsidRDefault="0026371B" w:rsidP="00453084">
            <w:pPr>
              <w:pStyle w:val="NormlWeb"/>
              <w:numPr>
                <w:ilvl w:val="0"/>
                <w:numId w:val="14"/>
              </w:numPr>
              <w:shd w:val="clear" w:color="auto" w:fill="FFFFFF"/>
              <w:spacing w:before="0" w:beforeAutospacing="0" w:after="0" w:afterAutospacing="0"/>
              <w:contextualSpacing/>
              <w:jc w:val="both"/>
              <w:rPr>
                <w:color w:val="000000"/>
              </w:rPr>
            </w:pPr>
            <w:r>
              <w:rPr>
                <w:color w:val="000000"/>
              </w:rPr>
              <w:t>A</w:t>
            </w:r>
            <w:r w:rsidR="00B71C7B" w:rsidRPr="00B71C7B">
              <w:rPr>
                <w:color w:val="000000"/>
              </w:rPr>
              <w:t xml:space="preserve"> 0118. hrsz.-ú árok állami tulajdonból térítésmentesen önkormányzati tulajdonba került. </w:t>
            </w:r>
          </w:p>
          <w:p w:rsidR="00B71C7B" w:rsidRPr="00B71C7B" w:rsidRDefault="00B71C7B" w:rsidP="00453084">
            <w:pPr>
              <w:pStyle w:val="NormlWeb"/>
              <w:numPr>
                <w:ilvl w:val="0"/>
                <w:numId w:val="14"/>
              </w:numPr>
              <w:shd w:val="clear" w:color="auto" w:fill="FFFFFF"/>
              <w:spacing w:before="0" w:beforeAutospacing="0" w:after="0" w:afterAutospacing="0"/>
              <w:contextualSpacing/>
              <w:jc w:val="both"/>
              <w:rPr>
                <w:color w:val="000000"/>
              </w:rPr>
            </w:pPr>
            <w:r w:rsidRPr="00B71C7B">
              <w:rPr>
                <w:color w:val="000000"/>
              </w:rPr>
              <w:t xml:space="preserve">az Erkel Ferenc utca–Rezeda utca közötti területek előzetes felmérése megtörtént, a Gázláng utcai sportpályát érintő fejlesztéshez kapcsolódó területrendezés </w:t>
            </w:r>
            <w:r w:rsidR="0026371B">
              <w:rPr>
                <w:color w:val="000000"/>
              </w:rPr>
              <w:t>megtörtént</w:t>
            </w:r>
            <w:r w:rsidRPr="00B71C7B">
              <w:rPr>
                <w:color w:val="000000"/>
              </w:rPr>
              <w:t xml:space="preserve">. </w:t>
            </w:r>
          </w:p>
          <w:p w:rsidR="00B71C7B" w:rsidRPr="00B71C7B" w:rsidRDefault="00B71C7B" w:rsidP="00453084">
            <w:pPr>
              <w:pStyle w:val="NormlWeb"/>
              <w:numPr>
                <w:ilvl w:val="0"/>
                <w:numId w:val="14"/>
              </w:numPr>
              <w:shd w:val="clear" w:color="auto" w:fill="FFFFFF"/>
              <w:spacing w:before="0" w:beforeAutospacing="0" w:after="0" w:afterAutospacing="0"/>
              <w:contextualSpacing/>
              <w:jc w:val="both"/>
              <w:rPr>
                <w:color w:val="000000"/>
              </w:rPr>
            </w:pPr>
            <w:r w:rsidRPr="00B71C7B">
              <w:rPr>
                <w:color w:val="000000"/>
              </w:rPr>
              <w:t xml:space="preserve">Az önkormányzati intézményekkel a vagyonkezelési szerződés megkötésével kapcsolatos előkészítői feladatokat elvégezte a szakiroda. </w:t>
            </w:r>
          </w:p>
          <w:p w:rsidR="00B71C7B" w:rsidRPr="00B71C7B" w:rsidRDefault="00B71C7B" w:rsidP="00453084">
            <w:pPr>
              <w:pStyle w:val="NormlWeb"/>
              <w:numPr>
                <w:ilvl w:val="0"/>
                <w:numId w:val="14"/>
              </w:numPr>
              <w:shd w:val="clear" w:color="auto" w:fill="FFFFFF"/>
              <w:spacing w:before="0" w:beforeAutospacing="0" w:after="0" w:afterAutospacing="0"/>
              <w:contextualSpacing/>
              <w:jc w:val="both"/>
              <w:rPr>
                <w:color w:val="000000"/>
              </w:rPr>
            </w:pPr>
            <w:r w:rsidRPr="00B71C7B">
              <w:rPr>
                <w:color w:val="000000"/>
              </w:rPr>
              <w:t>Elővásárlási jogról történő lemondást készített elő a szakiroda több ingatlan esetében.</w:t>
            </w:r>
          </w:p>
          <w:p w:rsidR="00B71C7B" w:rsidRPr="00B71C7B" w:rsidRDefault="00D950A2" w:rsidP="00453084">
            <w:pPr>
              <w:pStyle w:val="NormlWeb"/>
              <w:numPr>
                <w:ilvl w:val="0"/>
                <w:numId w:val="14"/>
              </w:numPr>
              <w:shd w:val="clear" w:color="auto" w:fill="FFFFFF"/>
              <w:spacing w:before="0" w:beforeAutospacing="0" w:after="0" w:afterAutospacing="0"/>
              <w:contextualSpacing/>
              <w:jc w:val="both"/>
              <w:rPr>
                <w:color w:val="000000"/>
              </w:rPr>
            </w:pPr>
            <w:r>
              <w:rPr>
                <w:color w:val="000000"/>
              </w:rPr>
              <w:t>65 db bérleti szerződés aktualizálása történt meg</w:t>
            </w:r>
            <w:r w:rsidR="00B71C7B" w:rsidRPr="00B71C7B">
              <w:rPr>
                <w:color w:val="000000"/>
              </w:rPr>
              <w:t>.</w:t>
            </w:r>
          </w:p>
          <w:p w:rsidR="00B71C7B" w:rsidRPr="00B71C7B" w:rsidRDefault="00B71C7B" w:rsidP="00453084">
            <w:pPr>
              <w:pStyle w:val="NormlWeb"/>
              <w:numPr>
                <w:ilvl w:val="0"/>
                <w:numId w:val="14"/>
              </w:numPr>
              <w:shd w:val="clear" w:color="auto" w:fill="FFFFFF"/>
              <w:spacing w:before="0" w:beforeAutospacing="0" w:after="0" w:afterAutospacing="0"/>
              <w:contextualSpacing/>
              <w:jc w:val="both"/>
              <w:rPr>
                <w:color w:val="000000"/>
              </w:rPr>
            </w:pPr>
            <w:r w:rsidRPr="00B71C7B">
              <w:rPr>
                <w:color w:val="000000"/>
              </w:rPr>
              <w:t>Telekalakítási, ingatlanvásárlási kérelmeket vizsgált ki a szakiroda.</w:t>
            </w:r>
          </w:p>
          <w:p w:rsidR="00B71C7B" w:rsidRPr="00B71C7B" w:rsidRDefault="00B71C7B" w:rsidP="00453084">
            <w:pPr>
              <w:numPr>
                <w:ilvl w:val="0"/>
                <w:numId w:val="14"/>
              </w:numPr>
              <w:shd w:val="clear" w:color="auto" w:fill="FFFFFF"/>
              <w:contextualSpacing/>
              <w:jc w:val="both"/>
              <w:rPr>
                <w:color w:val="000000"/>
              </w:rPr>
            </w:pPr>
            <w:r w:rsidRPr="00B71C7B">
              <w:rPr>
                <w:color w:val="000000"/>
              </w:rPr>
              <w:t>20 db biztosítási káresemény rendez</w:t>
            </w:r>
            <w:r w:rsidR="00D950A2">
              <w:rPr>
                <w:color w:val="000000"/>
              </w:rPr>
              <w:t>ésére került sor</w:t>
            </w:r>
            <w:r w:rsidRPr="00B71C7B">
              <w:rPr>
                <w:color w:val="000000"/>
              </w:rPr>
              <w:t>.</w:t>
            </w:r>
          </w:p>
          <w:p w:rsidR="00B71C7B" w:rsidRPr="00B71C7B" w:rsidRDefault="00B71C7B" w:rsidP="00453084">
            <w:pPr>
              <w:numPr>
                <w:ilvl w:val="0"/>
                <w:numId w:val="14"/>
              </w:numPr>
              <w:contextualSpacing/>
              <w:jc w:val="both"/>
            </w:pPr>
            <w:r w:rsidRPr="00B71C7B">
              <w:rPr>
                <w:color w:val="000000"/>
              </w:rPr>
              <w:t>138 db tulajd</w:t>
            </w:r>
            <w:r w:rsidR="00D950A2">
              <w:rPr>
                <w:color w:val="000000"/>
              </w:rPr>
              <w:t>onosi hozzájárulás kiadása történt meg.</w:t>
            </w:r>
            <w:r w:rsidRPr="00B71C7B">
              <w:rPr>
                <w:color w:val="000000"/>
              </w:rPr>
              <w:t xml:space="preserve"> </w:t>
            </w:r>
          </w:p>
          <w:p w:rsidR="00B71C7B" w:rsidRPr="00B71C7B" w:rsidRDefault="00B71C7B" w:rsidP="00453084">
            <w:pPr>
              <w:numPr>
                <w:ilvl w:val="0"/>
                <w:numId w:val="14"/>
              </w:numPr>
              <w:shd w:val="clear" w:color="auto" w:fill="FFFFFF"/>
              <w:contextualSpacing/>
              <w:jc w:val="both"/>
              <w:rPr>
                <w:color w:val="000000"/>
              </w:rPr>
            </w:pPr>
            <w:r w:rsidRPr="00B71C7B">
              <w:rPr>
                <w:color w:val="000000"/>
              </w:rPr>
              <w:t>Az önkormányzati vagyonbiztosítás aktualizálás</w:t>
            </w:r>
            <w:r w:rsidR="00D950A2">
              <w:rPr>
                <w:color w:val="000000"/>
              </w:rPr>
              <w:t>ára sor került.</w:t>
            </w:r>
            <w:r w:rsidRPr="00B71C7B">
              <w:rPr>
                <w:color w:val="000000"/>
              </w:rPr>
              <w:t xml:space="preserve"> </w:t>
            </w:r>
          </w:p>
          <w:p w:rsidR="00B71C7B" w:rsidRPr="00B71C7B" w:rsidRDefault="00B71C7B" w:rsidP="00453084">
            <w:pPr>
              <w:shd w:val="clear" w:color="auto" w:fill="FFFFFF"/>
              <w:contextualSpacing/>
              <w:jc w:val="both"/>
              <w:rPr>
                <w:color w:val="000000"/>
              </w:rPr>
            </w:pPr>
            <w:r w:rsidRPr="00B71C7B">
              <w:rPr>
                <w:color w:val="000000"/>
              </w:rPr>
              <w:t>Az önkormányzat tulajdonában lévő értékpapírok utáni értékvesztést meghatározta, elszámolta a szakiroda.</w:t>
            </w:r>
          </w:p>
          <w:p w:rsidR="00B71C7B" w:rsidRPr="00B71C7B" w:rsidRDefault="00B71C7B" w:rsidP="00453084">
            <w:pPr>
              <w:shd w:val="clear" w:color="auto" w:fill="FFFFFF"/>
              <w:contextualSpacing/>
              <w:jc w:val="both"/>
              <w:rPr>
                <w:color w:val="000000"/>
              </w:rPr>
            </w:pPr>
          </w:p>
          <w:p w:rsidR="00B71C7B" w:rsidRPr="00B71C7B" w:rsidRDefault="00B71C7B" w:rsidP="00453084">
            <w:pPr>
              <w:contextualSpacing/>
              <w:jc w:val="both"/>
            </w:pPr>
            <w:r w:rsidRPr="00B71C7B">
              <w:t xml:space="preserve">A Vagyonkezelési Csoport 2023-ban </w:t>
            </w:r>
            <w:r w:rsidRPr="00B71C7B">
              <w:rPr>
                <w:b/>
              </w:rPr>
              <w:t>közterület-hasznosítás</w:t>
            </w:r>
            <w:r w:rsidRPr="00B71C7B">
              <w:t>i feladatokat vet</w:t>
            </w:r>
            <w:r w:rsidR="00D950A2">
              <w:t>t át a Városfejlesztés Irodától, így az alábbi feladatokat végezte:</w:t>
            </w:r>
          </w:p>
          <w:p w:rsidR="00B71C7B" w:rsidRPr="00B71C7B" w:rsidRDefault="00B71C7B" w:rsidP="00453084">
            <w:pPr>
              <w:numPr>
                <w:ilvl w:val="0"/>
                <w:numId w:val="14"/>
              </w:numPr>
              <w:contextualSpacing/>
              <w:jc w:val="both"/>
            </w:pPr>
            <w:r w:rsidRPr="00B71C7B">
              <w:t>A Szent István parkban, Fürdő utcán, Gábor Áron utcán található önkormányzati tulajdonú pavilonok bérleti jogának árverésen történő értékesítés</w:t>
            </w:r>
            <w:r w:rsidR="00D950A2">
              <w:t>e</w:t>
            </w:r>
            <w:r w:rsidRPr="00B71C7B">
              <w:t xml:space="preserve">, a bérlettel összefüggésben </w:t>
            </w:r>
            <w:r w:rsidR="00D950A2">
              <w:t>keletkezett feladatok ellátása.</w:t>
            </w:r>
          </w:p>
          <w:p w:rsidR="00B71C7B" w:rsidRPr="00B71C7B" w:rsidRDefault="00B71C7B" w:rsidP="00453084">
            <w:pPr>
              <w:numPr>
                <w:ilvl w:val="0"/>
                <w:numId w:val="14"/>
              </w:numPr>
              <w:contextualSpacing/>
              <w:jc w:val="both"/>
            </w:pPr>
            <w:r w:rsidRPr="00B71C7B">
              <w:t>A Csónakázó-tó melletti terület, a Mutatványos tér, valamint a Gasztro-tér bérleti jogának értékesítés</w:t>
            </w:r>
            <w:r w:rsidR="00D950A2">
              <w:t>e</w:t>
            </w:r>
            <w:r w:rsidRPr="00B71C7B">
              <w:t>, ezt követően a bérlettel összefüggésben keletkezett</w:t>
            </w:r>
            <w:r w:rsidR="00D950A2">
              <w:t xml:space="preserve"> feladatok folyamatos ellátása.</w:t>
            </w:r>
          </w:p>
          <w:p w:rsidR="00B71C7B" w:rsidRPr="00B71C7B" w:rsidRDefault="00B71C7B" w:rsidP="00453084">
            <w:pPr>
              <w:numPr>
                <w:ilvl w:val="0"/>
                <w:numId w:val="14"/>
              </w:numPr>
              <w:contextualSpacing/>
              <w:jc w:val="both"/>
            </w:pPr>
            <w:r w:rsidRPr="00B71C7B">
              <w:t>Reklámtáblák, reklámhordozók közterületi bérleti jogának értékesítés</w:t>
            </w:r>
            <w:r w:rsidR="00D950A2">
              <w:t>e</w:t>
            </w:r>
            <w:r w:rsidRPr="00B71C7B">
              <w:t>, m</w:t>
            </w:r>
            <w:r w:rsidR="00D950A2">
              <w:t>olinó kihelyezés engedélyezése.</w:t>
            </w:r>
          </w:p>
          <w:p w:rsidR="00B71C7B" w:rsidRPr="00B71C7B" w:rsidRDefault="00D950A2" w:rsidP="00453084">
            <w:pPr>
              <w:numPr>
                <w:ilvl w:val="0"/>
                <w:numId w:val="14"/>
              </w:numPr>
              <w:contextualSpacing/>
              <w:jc w:val="both"/>
            </w:pPr>
            <w:r>
              <w:t>Az u</w:t>
            </w:r>
            <w:r w:rsidR="00B71C7B" w:rsidRPr="00B71C7B">
              <w:t>tcazenészek</w:t>
            </w:r>
            <w:r>
              <w:t>hez</w:t>
            </w:r>
            <w:r w:rsidR="00B71C7B" w:rsidRPr="00B71C7B">
              <w:t>,</w:t>
            </w:r>
            <w:r>
              <w:t xml:space="preserve"> az</w:t>
            </w:r>
            <w:r w:rsidR="00B71C7B" w:rsidRPr="00B71C7B">
              <w:t xml:space="preserve"> alkalmi (szilveszteri, karácsonyi) árusítás</w:t>
            </w:r>
            <w:r>
              <w:t>okhoz kapcsolódó</w:t>
            </w:r>
            <w:r w:rsidR="00B71C7B" w:rsidRPr="00B71C7B">
              <w:t xml:space="preserve"> feladat</w:t>
            </w:r>
            <w:r>
              <w:t>ok</w:t>
            </w:r>
            <w:r w:rsidR="00B71C7B" w:rsidRPr="00B71C7B">
              <w:t>, a Bringó és</w:t>
            </w:r>
            <w:r>
              <w:t xml:space="preserve"> Dottó szerződéseinek kezelése.</w:t>
            </w:r>
          </w:p>
          <w:p w:rsidR="00B71C7B" w:rsidRPr="00B71C7B" w:rsidRDefault="00B71C7B" w:rsidP="00453084">
            <w:pPr>
              <w:numPr>
                <w:ilvl w:val="0"/>
                <w:numId w:val="14"/>
              </w:numPr>
              <w:contextualSpacing/>
              <w:jc w:val="both"/>
            </w:pPr>
            <w:r w:rsidRPr="00B71C7B">
              <w:t>Közterület elté</w:t>
            </w:r>
            <w:r w:rsidR="00D950A2">
              <w:t>rő használatának engedélyezése.</w:t>
            </w:r>
          </w:p>
          <w:p w:rsidR="00B71C7B" w:rsidRPr="00B71C7B" w:rsidRDefault="00B71C7B" w:rsidP="00453084">
            <w:pPr>
              <w:contextualSpacing/>
              <w:jc w:val="both"/>
            </w:pP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Az önkormányzati adóhatóság munkáját elsősorban központi jogszabályok rendelkezései határozzák meg, melyeket kiegészít a helyi adókról szóló önkormányzati rendelet. Az adóügyi feladatokat 2023-ban is a MÁK által fejlesztett ASP-Adó </w:t>
            </w:r>
            <w:r w:rsidR="003B3C44">
              <w:rPr>
                <w:color w:val="000000"/>
                <w:lang w:val="en-GB" w:eastAsia="en-GB"/>
              </w:rPr>
              <w:t>szak</w:t>
            </w:r>
            <w:r w:rsidRPr="000621AC">
              <w:rPr>
                <w:color w:val="000000"/>
                <w:lang w:val="en-GB" w:eastAsia="en-GB"/>
              </w:rPr>
              <w:t>rendszer segítségével látt</w:t>
            </w:r>
            <w:r w:rsidR="00714077">
              <w:rPr>
                <w:color w:val="000000"/>
                <w:lang w:val="en-GB" w:eastAsia="en-GB"/>
              </w:rPr>
              <w:t xml:space="preserve">a </w:t>
            </w:r>
            <w:r w:rsidRPr="000621AC">
              <w:rPr>
                <w:color w:val="000000"/>
                <w:lang w:val="en-GB" w:eastAsia="en-GB"/>
              </w:rPr>
              <w:t>el</w:t>
            </w:r>
            <w:r w:rsidR="00714077">
              <w:rPr>
                <w:color w:val="000000"/>
                <w:lang w:val="en-GB" w:eastAsia="en-GB"/>
              </w:rPr>
              <w:t xml:space="preserve"> önkormányzati adóhatóságunk</w:t>
            </w:r>
            <w:r w:rsidRPr="000621AC">
              <w:rPr>
                <w:color w:val="000000"/>
                <w:lang w:val="en-GB" w:eastAsia="en-GB"/>
              </w:rPr>
              <w:t xml:space="preserve">. Kapcsolattartásuk a vállalkozói körrel már kizárólag elektronikusan történik, de más adózók esetén is megfigyelhető ennek térnyerése (pl. fizetés az EFER rendszerben, ifa adóbevallások beadása), melyet </w:t>
            </w:r>
            <w:r w:rsidR="00714077">
              <w:rPr>
                <w:color w:val="000000"/>
                <w:lang w:val="en-GB" w:eastAsia="en-GB"/>
              </w:rPr>
              <w:t>maga a szakiroda i</w:t>
            </w:r>
            <w:r w:rsidRPr="000621AC">
              <w:rPr>
                <w:color w:val="000000"/>
                <w:lang w:val="en-GB" w:eastAsia="en-GB"/>
              </w:rPr>
              <w:t>s tá</w:t>
            </w:r>
            <w:r w:rsidR="00714077">
              <w:rPr>
                <w:color w:val="000000"/>
                <w:lang w:val="en-GB" w:eastAsia="en-GB"/>
              </w:rPr>
              <w:t>mogat.</w:t>
            </w:r>
          </w:p>
          <w:p w:rsidR="00714077" w:rsidRDefault="000621AC" w:rsidP="00453084">
            <w:pPr>
              <w:shd w:val="clear" w:color="auto" w:fill="FFFFFF"/>
              <w:contextualSpacing/>
              <w:jc w:val="both"/>
              <w:rPr>
                <w:color w:val="000000"/>
                <w:lang w:val="en-GB" w:eastAsia="en-GB"/>
              </w:rPr>
            </w:pPr>
            <w:r w:rsidRPr="000621AC">
              <w:rPr>
                <w:color w:val="000000"/>
                <w:lang w:val="en-GB" w:eastAsia="en-GB"/>
              </w:rPr>
              <w:t xml:space="preserve">A legnagyobb adóbevétel továbbra is a helyi iparűzési adónemben </w:t>
            </w:r>
            <w:r w:rsidR="00714077">
              <w:rPr>
                <w:color w:val="000000"/>
                <w:lang w:val="en-GB" w:eastAsia="en-GB"/>
              </w:rPr>
              <w:t>könyvelhető el</w:t>
            </w:r>
            <w:r w:rsidRPr="000621AC">
              <w:rPr>
                <w:color w:val="000000"/>
                <w:lang w:val="en-GB" w:eastAsia="en-GB"/>
              </w:rPr>
              <w:t>, ez 2023-b</w:t>
            </w:r>
            <w:r w:rsidR="00714077">
              <w:rPr>
                <w:color w:val="000000"/>
                <w:lang w:val="en-GB" w:eastAsia="en-GB"/>
              </w:rPr>
              <w:t>a</w:t>
            </w:r>
            <w:r w:rsidRPr="000621AC">
              <w:rPr>
                <w:color w:val="000000"/>
                <w:lang w:val="en-GB" w:eastAsia="en-GB"/>
              </w:rPr>
              <w:t xml:space="preserve">n 2 059 871 </w:t>
            </w:r>
            <w:r w:rsidR="00714077">
              <w:rPr>
                <w:color w:val="000000"/>
                <w:lang w:val="en-GB" w:eastAsia="en-GB"/>
              </w:rPr>
              <w:t>E</w:t>
            </w:r>
            <w:r w:rsidRPr="000621AC">
              <w:rPr>
                <w:color w:val="000000"/>
                <w:lang w:val="en-GB" w:eastAsia="en-GB"/>
              </w:rPr>
              <w:t xml:space="preserve"> Ft volt, ami igen jelentős növekmény a 2022-es adóévhez képest (amikor még csökkentette a hipa bevételt a kkv-nak nyújtott adókedvezmény). 4224 adózót adóztat</w:t>
            </w:r>
            <w:r w:rsidR="00714077">
              <w:rPr>
                <w:color w:val="000000"/>
                <w:lang w:val="en-GB" w:eastAsia="en-GB"/>
              </w:rPr>
              <w:t xml:space="preserve">ott a szakiroda </w:t>
            </w:r>
            <w:r w:rsidRPr="000621AC">
              <w:rPr>
                <w:color w:val="000000"/>
                <w:lang w:val="en-GB" w:eastAsia="en-GB"/>
              </w:rPr>
              <w:t>2023-ban</w:t>
            </w:r>
            <w:r w:rsidR="00714077">
              <w:rPr>
                <w:color w:val="000000"/>
                <w:lang w:val="en-GB" w:eastAsia="en-GB"/>
              </w:rPr>
              <w:t xml:space="preserve"> (</w:t>
            </w:r>
            <w:r w:rsidRPr="000621AC">
              <w:rPr>
                <w:color w:val="000000"/>
                <w:lang w:val="en-GB" w:eastAsia="en-GB"/>
              </w:rPr>
              <w:t xml:space="preserve">21-gyel többet mint </w:t>
            </w:r>
            <w:r w:rsidR="00714077">
              <w:rPr>
                <w:color w:val="000000"/>
                <w:lang w:val="en-GB" w:eastAsia="en-GB"/>
              </w:rPr>
              <w:t>előző évben).</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 xml:space="preserve">Idegenforgalmi adónemben 513 267 </w:t>
            </w:r>
            <w:r w:rsidR="00714077">
              <w:rPr>
                <w:color w:val="000000"/>
                <w:lang w:val="en-GB" w:eastAsia="en-GB"/>
              </w:rPr>
              <w:t>E</w:t>
            </w:r>
            <w:r w:rsidRPr="000621AC">
              <w:rPr>
                <w:color w:val="000000"/>
                <w:lang w:val="en-GB" w:eastAsia="en-GB"/>
              </w:rPr>
              <w:t xml:space="preserve"> Ft bevétel realizál</w:t>
            </w:r>
            <w:r w:rsidR="00714077">
              <w:rPr>
                <w:color w:val="000000"/>
                <w:lang w:val="en-GB" w:eastAsia="en-GB"/>
              </w:rPr>
              <w:t>ódott</w:t>
            </w:r>
            <w:r w:rsidRPr="000621AC">
              <w:rPr>
                <w:color w:val="000000"/>
                <w:lang w:val="en-GB" w:eastAsia="en-GB"/>
              </w:rPr>
              <w:t xml:space="preserve"> 2023-ban, ami </w:t>
            </w:r>
            <w:r w:rsidR="003B3C44">
              <w:rPr>
                <w:color w:val="000000"/>
                <w:lang w:val="en-GB" w:eastAsia="en-GB"/>
              </w:rPr>
              <w:t>az előző évi bevételhez képest 7</w:t>
            </w:r>
            <w:r w:rsidRPr="000621AC">
              <w:rPr>
                <w:color w:val="000000"/>
                <w:lang w:val="en-GB" w:eastAsia="en-GB"/>
              </w:rPr>
              <w:t>3</w:t>
            </w:r>
            <w:r w:rsidR="003B3C44">
              <w:rPr>
                <w:color w:val="000000"/>
                <w:lang w:val="en-GB" w:eastAsia="en-GB"/>
              </w:rPr>
              <w:t xml:space="preserve"> </w:t>
            </w:r>
            <w:r w:rsidRPr="000621AC">
              <w:rPr>
                <w:color w:val="000000"/>
                <w:lang w:val="en-GB" w:eastAsia="en-GB"/>
              </w:rPr>
              <w:t xml:space="preserve">894 </w:t>
            </w:r>
            <w:r w:rsidR="00714077">
              <w:rPr>
                <w:color w:val="000000"/>
                <w:lang w:val="en-GB" w:eastAsia="en-GB"/>
              </w:rPr>
              <w:t>E</w:t>
            </w:r>
            <w:r w:rsidRPr="000621AC">
              <w:rPr>
                <w:color w:val="000000"/>
                <w:lang w:val="en-GB" w:eastAsia="en-GB"/>
              </w:rPr>
              <w:t xml:space="preserve"> Ft növekedést jelent. Az NTAK adatai szerint 1 114 000 vendégéjszakát regisztráltak Hajdúszoboszlón a szállásadók (az ifa bevallások adatai némileg magasabb számot mutatnak, pl. a nem üzleti célú szálláshelyek okán), ezzel Siófok mögött és Hévíz előtt városunk volt Magyarország második leglátogatottabb vid</w:t>
            </w:r>
            <w:r w:rsidR="00714077">
              <w:rPr>
                <w:color w:val="000000"/>
                <w:lang w:val="en-GB" w:eastAsia="en-GB"/>
              </w:rPr>
              <w:t>éki települése 2023-ban!</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 xml:space="preserve">Az építményadóban az adóbevétel 2023-ban 177 939 </w:t>
            </w:r>
            <w:r w:rsidR="00714077">
              <w:rPr>
                <w:color w:val="000000"/>
                <w:lang w:val="en-GB" w:eastAsia="en-GB"/>
              </w:rPr>
              <w:t>E</w:t>
            </w:r>
            <w:r w:rsidRPr="000621AC">
              <w:rPr>
                <w:color w:val="000000"/>
                <w:lang w:val="en-GB" w:eastAsia="en-GB"/>
              </w:rPr>
              <w:t xml:space="preserve"> Ft volt, ami 7562 </w:t>
            </w:r>
            <w:r w:rsidR="00714077">
              <w:rPr>
                <w:color w:val="000000"/>
                <w:lang w:val="en-GB" w:eastAsia="en-GB"/>
              </w:rPr>
              <w:t xml:space="preserve">E </w:t>
            </w:r>
            <w:r w:rsidRPr="000621AC">
              <w:rPr>
                <w:color w:val="000000"/>
                <w:lang w:val="en-GB" w:eastAsia="en-GB"/>
              </w:rPr>
              <w:t>Ft-tal több mint 2022-ben. Az adótárgyak száma 3418-ra nőtt 3 414-ről. A 2023-ban is biztosított lakott üdülők utáni kedvezményt 78 esetben vették igénybe (1834 </w:t>
            </w:r>
            <w:r w:rsidR="00714077">
              <w:rPr>
                <w:color w:val="000000"/>
                <w:lang w:val="en-GB" w:eastAsia="en-GB"/>
              </w:rPr>
              <w:t>E</w:t>
            </w:r>
            <w:r w:rsidRPr="000621AC">
              <w:rPr>
                <w:color w:val="000000"/>
                <w:lang w:val="en-GB" w:eastAsia="en-GB"/>
              </w:rPr>
              <w:t xml:space="preserve"> Ft összegben), minden esetben határozatot hoz</w:t>
            </w:r>
            <w:r w:rsidR="00714077">
              <w:rPr>
                <w:color w:val="000000"/>
                <w:lang w:val="en-GB" w:eastAsia="en-GB"/>
              </w:rPr>
              <w:t xml:space="preserve">ott a szakiroda </w:t>
            </w:r>
            <w:r w:rsidRPr="000621AC">
              <w:rPr>
                <w:color w:val="000000"/>
                <w:lang w:val="en-GB" w:eastAsia="en-GB"/>
              </w:rPr>
              <w:t>az adóévi törlésről.</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Gépjárműadóban már csak átfutó bevétel könyvel</w:t>
            </w:r>
            <w:r w:rsidR="00714077">
              <w:rPr>
                <w:color w:val="000000"/>
                <w:lang w:val="en-GB" w:eastAsia="en-GB"/>
              </w:rPr>
              <w:t>ésére került sor (m</w:t>
            </w:r>
            <w:r w:rsidRPr="000621AC">
              <w:rPr>
                <w:color w:val="000000"/>
                <w:lang w:val="en-GB" w:eastAsia="en-GB"/>
              </w:rPr>
              <w:t xml:space="preserve">ivel mindent a MÁK számlájára kell átutalni), de hátralékok beszedése okán még ez is </w:t>
            </w:r>
            <w:r w:rsidR="00714077">
              <w:rPr>
                <w:color w:val="000000"/>
                <w:lang w:val="en-GB" w:eastAsia="en-GB"/>
              </w:rPr>
              <w:t xml:space="preserve">a hivatalunk </w:t>
            </w:r>
            <w:r w:rsidRPr="000621AC">
              <w:rPr>
                <w:color w:val="000000"/>
                <w:lang w:val="en-GB" w:eastAsia="en-GB"/>
              </w:rPr>
              <w:t>feladat</w:t>
            </w:r>
            <w:r w:rsidR="00714077">
              <w:rPr>
                <w:color w:val="000000"/>
                <w:lang w:val="en-GB" w:eastAsia="en-GB"/>
              </w:rPr>
              <w:t xml:space="preserve">át </w:t>
            </w:r>
            <w:r w:rsidRPr="000621AC">
              <w:rPr>
                <w:color w:val="000000"/>
                <w:lang w:val="en-GB" w:eastAsia="en-GB"/>
              </w:rPr>
              <w:t>képezte.</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 xml:space="preserve">A jogellenes magatartásokhoz kapcsolódóan az adóhatóságunk 8721 </w:t>
            </w:r>
            <w:r w:rsidR="00714077">
              <w:rPr>
                <w:color w:val="000000"/>
                <w:lang w:val="en-GB" w:eastAsia="en-GB"/>
              </w:rPr>
              <w:t>E</w:t>
            </w:r>
            <w:r w:rsidRPr="000621AC">
              <w:rPr>
                <w:color w:val="000000"/>
                <w:lang w:val="en-GB" w:eastAsia="en-GB"/>
              </w:rPr>
              <w:t xml:space="preserve"> Ft pótlék-, valamint bírságbevételt realizált 2023-ban.</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Az adóhatóság végzi az adók módjára behajtandó köztartozások (többnyire elővezetési költségek) kezelését is, mely csökkenő feladatot jelent a feladat NAV-hoz történő részbeni átcsoportosítása okán.</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A központi jogszabályokban foglalt esetekben (elsősorban hagyatéki, végrehajtási, gyámügyi eljárásban) 335 darab adó- és értékbizonyítvány kiállítására is sor került.</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Adózók kérésére az Art.-ban előírtaknak megfelelően 119 darab adóigazolás is kiállításra került.</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Adózók által benyújtott méltányossági kérelmek (adómérséklés, fizetéshalasztás, részletfizetés) alapján 41 darab ügyben született döntés.</w:t>
            </w:r>
          </w:p>
          <w:p w:rsidR="000621AC" w:rsidRPr="000621AC" w:rsidRDefault="000621AC" w:rsidP="00453084">
            <w:pPr>
              <w:shd w:val="clear" w:color="auto" w:fill="FFFFFF"/>
              <w:contextualSpacing/>
              <w:jc w:val="both"/>
              <w:rPr>
                <w:color w:val="000000"/>
                <w:lang w:val="en-GB" w:eastAsia="en-GB"/>
              </w:rPr>
            </w:pPr>
            <w:r w:rsidRPr="000621AC">
              <w:rPr>
                <w:color w:val="000000"/>
                <w:lang w:val="en-GB" w:eastAsia="en-GB"/>
              </w:rPr>
              <w:t>8 hatósági bizonyítvány is kiállításra került útdíjfizetés alóli mentesülés céljából.</w:t>
            </w:r>
          </w:p>
          <w:p w:rsidR="00514044" w:rsidRDefault="000621AC" w:rsidP="00453084">
            <w:pPr>
              <w:shd w:val="clear" w:color="auto" w:fill="FFFFFF"/>
              <w:contextualSpacing/>
              <w:jc w:val="both"/>
              <w:rPr>
                <w:color w:val="000000"/>
                <w:lang w:val="en-GB" w:eastAsia="en-GB"/>
              </w:rPr>
            </w:pPr>
            <w:r w:rsidRPr="000621AC">
              <w:rPr>
                <w:color w:val="000000"/>
                <w:lang w:val="en-GB" w:eastAsia="en-GB"/>
              </w:rPr>
              <w:t>Mivel az adózók önkéntes teljesítése sokszor elmarad, az Art. és Vht. szabályai alapján több esetben kellett végrehajtást eszközöln</w:t>
            </w:r>
            <w:r w:rsidR="00714077">
              <w:rPr>
                <w:color w:val="000000"/>
                <w:lang w:val="en-GB" w:eastAsia="en-GB"/>
              </w:rPr>
              <w:t xml:space="preserve">ie az önkormányzati adóhatóságunknak </w:t>
            </w:r>
            <w:r w:rsidRPr="000621AC">
              <w:rPr>
                <w:color w:val="000000"/>
                <w:lang w:val="en-GB" w:eastAsia="en-GB"/>
              </w:rPr>
              <w:t>(leginkább azonnali beszedési megbízás benyújtása pénzintézethez), ennek ellenére megfelelő a kapcsolat adózóinkkal, fellebbezés benyújtására 2023-ban sem került sor semmilyen adóügyben.</w:t>
            </w:r>
          </w:p>
          <w:p w:rsidR="000621AC" w:rsidRPr="00B56DD4" w:rsidRDefault="000621AC" w:rsidP="00453084">
            <w:pPr>
              <w:shd w:val="clear" w:color="auto" w:fill="FFFFFF"/>
              <w:contextualSpacing/>
              <w:jc w:val="both"/>
            </w:pPr>
          </w:p>
        </w:tc>
      </w:tr>
      <w:tr w:rsidR="00514044" w:rsidRPr="00AD5E83" w:rsidTr="008A1715">
        <w:tc>
          <w:tcPr>
            <w:tcW w:w="1809" w:type="dxa"/>
            <w:shd w:val="clear" w:color="auto" w:fill="auto"/>
          </w:tcPr>
          <w:p w:rsidR="00514044" w:rsidRPr="00AD5E83" w:rsidRDefault="00514044" w:rsidP="00453084">
            <w:pPr>
              <w:contextualSpacing/>
              <w:rPr>
                <w:i/>
              </w:rPr>
            </w:pPr>
          </w:p>
          <w:p w:rsidR="00514044" w:rsidRDefault="00514044" w:rsidP="00453084">
            <w:pPr>
              <w:contextualSpacing/>
              <w:rPr>
                <w:i/>
              </w:rPr>
            </w:pPr>
            <w:r w:rsidRPr="00AD5E83">
              <w:rPr>
                <w:i/>
              </w:rPr>
              <w:t>Város</w:t>
            </w:r>
            <w:r>
              <w:rPr>
                <w:i/>
              </w:rPr>
              <w:t>-</w:t>
            </w:r>
            <w:r w:rsidRPr="00AD5E83">
              <w:rPr>
                <w:i/>
              </w:rPr>
              <w:t>üzemeltetés és</w:t>
            </w:r>
          </w:p>
          <w:p w:rsidR="00514044" w:rsidRPr="00AD5E83" w:rsidRDefault="00514044" w:rsidP="00453084">
            <w:pPr>
              <w:contextualSpacing/>
              <w:rPr>
                <w:i/>
              </w:rPr>
            </w:pPr>
            <w:r w:rsidRPr="00AD5E83">
              <w:rPr>
                <w:i/>
              </w:rPr>
              <w:t>-fenntartás</w:t>
            </w:r>
          </w:p>
          <w:p w:rsidR="00514044" w:rsidRPr="00AD5E83" w:rsidRDefault="00514044" w:rsidP="00453084">
            <w:pPr>
              <w:contextualSpacing/>
              <w:rPr>
                <w:u w:val="single"/>
              </w:rPr>
            </w:pPr>
          </w:p>
        </w:tc>
        <w:tc>
          <w:tcPr>
            <w:tcW w:w="7477" w:type="dxa"/>
            <w:shd w:val="clear" w:color="auto" w:fill="auto"/>
          </w:tcPr>
          <w:p w:rsidR="00514044" w:rsidRPr="000935FB" w:rsidRDefault="00514044" w:rsidP="00453084">
            <w:pPr>
              <w:contextualSpacing/>
              <w:jc w:val="both"/>
            </w:pPr>
          </w:p>
          <w:p w:rsidR="000935FB" w:rsidRPr="000935FB" w:rsidRDefault="000935FB" w:rsidP="00453084">
            <w:pPr>
              <w:pStyle w:val="Listaszerbekezds"/>
              <w:ind w:left="0"/>
              <w:jc w:val="both"/>
            </w:pPr>
            <w:r w:rsidRPr="000935FB">
              <w:t xml:space="preserve">A </w:t>
            </w:r>
            <w:r w:rsidRPr="000935FB">
              <w:rPr>
                <w:b/>
              </w:rPr>
              <w:t>városüzemeltetéssel és -fenntartás</w:t>
            </w:r>
            <w:r w:rsidRPr="000935FB">
              <w:t xml:space="preserve">sal kapcsolatos teendők ellátása során a hivatal gondoskodik az elvégzendő feladatok meghatározásáról, a vonatkozó szerződések megkötéséről, a szerződésben rögzített feladatok végrehajtásának ellenőrzéséről, teljesítés igazolások kiadásáról. A város költségvetésében 52 soron található azoknak a városüzemeltetési és </w:t>
            </w:r>
            <w:r w:rsidR="00D04413">
              <w:t>-f</w:t>
            </w:r>
            <w:r w:rsidRPr="000935FB">
              <w:t>enntartási feladatoknak a felsorolása, melyek e tekintetben felölelik a város teljes közigazgatási területét. A feladatok sokrétűek, többek között a zöldfelületek, közösségi- és játszóterek, bel-és külterületi utak, csapadékvíz elvezető rendszerek fenntartásán túl, a köztisztasági és közvilágítási feladatok, a köztéri utcabútorok karbantartása, védett sírok gondozása, közszolgáltatások megszervezése (menetrendszerinti helyi autóbuszközlekedés, nem közművel összegyűjtött háztartási szennyvíz gyűjtése, kegyeleti közszolgáltatás) is ide tartozik, mely feladatokat felkészült és a város iránt elhivatott szakemberek látják el. A feladatok sokrétűsége ezen a területen dolgozók részéről</w:t>
            </w:r>
            <w:r w:rsidRPr="000935FB" w:rsidDel="009D721C">
              <w:t xml:space="preserve"> </w:t>
            </w:r>
            <w:r w:rsidRPr="000935FB">
              <w:t>a szakmai felkészülés mellett alapvető jogi és pénzügyi ismereteket is megkövetel ahhoz, hogy hatékonyan és gyorsan döntéseket lehessen hozni olyan ügyekben, melyek megoldására kevés idő áll rendelkezésre.</w:t>
            </w:r>
          </w:p>
          <w:p w:rsidR="000935FB" w:rsidRPr="000935FB" w:rsidRDefault="000935FB" w:rsidP="00453084">
            <w:pPr>
              <w:pStyle w:val="Listaszerbekezds"/>
              <w:ind w:left="0"/>
              <w:jc w:val="both"/>
            </w:pPr>
            <w:r w:rsidRPr="000935FB">
              <w:t>Ezen feladatok ellátását döntően befolyásolja, hogy az aktuális városi költségvetésben milyen mértékű forrás áll rendelkezésre. Az utóbbi évek gyakorlata alapján általában stagnálók voltak a költségek, viszont magasabb elvárások fogalmazódtak meg a tulajdonos önkormányzat részéről, mely érthető a város kiemelt turisztikai jelentőségére nézve. </w:t>
            </w:r>
          </w:p>
          <w:p w:rsidR="000935FB" w:rsidRPr="000935FB" w:rsidRDefault="000935FB" w:rsidP="00453084">
            <w:pPr>
              <w:pStyle w:val="Listaszerbekezds"/>
              <w:ind w:left="0"/>
              <w:jc w:val="both"/>
            </w:pPr>
            <w:r w:rsidRPr="000935FB">
              <w:t>Ettől függetlenül a szakiroda megítélése szerint érzékelhető visszaesés a feladatellátás minőségében nem következett be. A városüzemeltetés fontos terület azért is, mert mindenki számára látható és érzékelhető a mindennapi életük során, az ide látogatók – többek között – ez alapján ítélik meg az itt élőket, milyen gondossággal vannak környezetük iránt. Bízunk benne, hogy a sok fáradhatatlan munka előbb-utóbb meghozza gyümölcsét, az emberek felismerik annak fontosságát, hogy gondosan használják és óvják a környezetüket, a közös értékeinket, ezáltal egészségesebb, élhetőbb várost tudhassanak magukénak.</w:t>
            </w:r>
          </w:p>
          <w:p w:rsidR="000935FB" w:rsidRPr="000935FB" w:rsidRDefault="000935FB" w:rsidP="00453084">
            <w:pPr>
              <w:pStyle w:val="Listaszerbekezds"/>
              <w:ind w:left="0"/>
              <w:jc w:val="both"/>
            </w:pPr>
            <w:r w:rsidRPr="000935FB">
              <w:t xml:space="preserve">A feladatok magas szintű végrehajtásához jó együttműködésre van szükség az érintett felek között, mely jelenleg biztosított. A feladatok döntően helyismeretet és folyamatos helyszíni jelenlétet követelnek, hiszen így lehet meghatározni az elvégzendő beavatkozásokat, és így lehet megbizonyosodni az elvégzett munka megfelelőségéről, minőségéről. </w:t>
            </w:r>
          </w:p>
          <w:p w:rsidR="000935FB" w:rsidRPr="000935FB" w:rsidRDefault="000935FB" w:rsidP="00453084">
            <w:pPr>
              <w:pStyle w:val="Listaszerbekezds"/>
              <w:ind w:left="0"/>
              <w:jc w:val="both"/>
            </w:pPr>
          </w:p>
          <w:p w:rsidR="000935FB" w:rsidRPr="000935FB" w:rsidRDefault="000935FB" w:rsidP="00453084">
            <w:pPr>
              <w:pStyle w:val="Listaszerbekezds"/>
              <w:ind w:left="0"/>
              <w:jc w:val="both"/>
              <w:rPr>
                <w:b/>
              </w:rPr>
            </w:pPr>
            <w:r w:rsidRPr="000935FB">
              <w:rPr>
                <w:b/>
              </w:rPr>
              <w:t xml:space="preserve">Közterületek fenntartása, felújítása, üzemeltetése </w:t>
            </w:r>
          </w:p>
          <w:p w:rsidR="000935FB" w:rsidRPr="000935FB" w:rsidRDefault="000935FB" w:rsidP="00453084">
            <w:pPr>
              <w:ind w:left="709" w:hanging="709"/>
              <w:contextualSpacing/>
              <w:jc w:val="both"/>
            </w:pPr>
          </w:p>
          <w:p w:rsidR="000935FB" w:rsidRPr="000935FB" w:rsidRDefault="000935FB" w:rsidP="00453084">
            <w:pPr>
              <w:pStyle w:val="Listaszerbekezds"/>
              <w:ind w:left="709" w:hanging="709"/>
              <w:jc w:val="both"/>
            </w:pPr>
            <w:r w:rsidRPr="000935FB">
              <w:rPr>
                <w:b/>
              </w:rPr>
              <w:t>Belterületi önkormányzati tulajdonú és kezelésű, valamint állami tulajdonú és önkormányzati kezelésű utak (továbbiakban: belterületi utak) fenntartása:</w:t>
            </w:r>
            <w:r w:rsidRPr="000935FB">
              <w:t xml:space="preserve"> A város belterületi útjain kaszálási, KRESZ tábla karbantartási, forgalmi rend módosítási, útburkolati jelfestési feladatok kerültek elvégzésre. A város önkormányzati tulajdonban lévő belterületi úthálózatának hossza közelíti a 120 km-t, melynek fenntartása, a közlekedők számára biztonságosan tartása </w:t>
            </w:r>
            <w:r w:rsidRPr="000935FB">
              <w:lastRenderedPageBreak/>
              <w:t>a feladat. Az útcserével érintett állami tulajdonú utak: Debreceni útfél, Szilfákalja, Hősök tere, Dózsa György út a Nádudvari útig, Bethlen utca, Böszörményi utca, a Rákóczi utca, Hősök tere és Tokay utca, valamint a Déli sor és Szováti út közötti szakasz.</w:t>
            </w:r>
          </w:p>
          <w:p w:rsidR="000935FB" w:rsidRPr="000935FB" w:rsidRDefault="000935FB" w:rsidP="00453084">
            <w:pPr>
              <w:pStyle w:val="Listaszerbekezds"/>
              <w:ind w:left="709" w:hanging="709"/>
              <w:jc w:val="both"/>
              <w:rPr>
                <w:highlight w:val="yellow"/>
              </w:rPr>
            </w:pPr>
          </w:p>
          <w:p w:rsidR="000935FB" w:rsidRPr="000935FB" w:rsidRDefault="000935FB" w:rsidP="00453084">
            <w:pPr>
              <w:pStyle w:val="Listaszerbekezds"/>
              <w:ind w:left="709" w:hanging="709"/>
              <w:jc w:val="both"/>
              <w:rPr>
                <w:b/>
              </w:rPr>
            </w:pPr>
            <w:r w:rsidRPr="000935FB">
              <w:rPr>
                <w:b/>
              </w:rPr>
              <w:t xml:space="preserve">Jelzőlámpák üzemeltetése: </w:t>
            </w:r>
            <w:r w:rsidRPr="000935FB">
              <w:t>Az útcserével érintett állami tulajdonú utak Magyar Közút NZrt. általi átadását követően a jelzőlámpák üzemeltetését a Hajdúszoboszlói Városgazdálkodási Nonprofit Zrt. (továbbiakban: VGNZrt.) végzi, az energiadíjait pedig a Magyar Közút NZrt. számlázza tovább az önkormányzat részére. Az elmúlt években elszabaduló energia árak ezen feladaton is éreztették hatásukat, a 2022. évben  megközelítőleg háromszorosára megemelkedett üzemeltetési költség 2023. évben már jelentősen nem emelkedett.</w:t>
            </w:r>
          </w:p>
          <w:p w:rsidR="000935FB" w:rsidRPr="000935FB" w:rsidRDefault="000935FB" w:rsidP="00453084">
            <w:pPr>
              <w:pStyle w:val="Listaszerbekezds"/>
              <w:ind w:left="709" w:hanging="709"/>
              <w:jc w:val="both"/>
              <w:rPr>
                <w:b/>
                <w:highlight w:val="yellow"/>
              </w:rPr>
            </w:pPr>
          </w:p>
          <w:p w:rsidR="000935FB" w:rsidRPr="000935FB" w:rsidRDefault="000935FB" w:rsidP="00453084">
            <w:pPr>
              <w:pStyle w:val="Listaszerbekezds"/>
              <w:ind w:left="709" w:hanging="709"/>
              <w:jc w:val="both"/>
            </w:pPr>
            <w:r w:rsidRPr="000935FB">
              <w:rPr>
                <w:b/>
              </w:rPr>
              <w:t>Külterületi dűlőutak és a lakott külterületi utak fenntartása:</w:t>
            </w:r>
            <w:r w:rsidRPr="000935FB">
              <w:t xml:space="preserve"> A város külterületi főbb útjain (cca. 220 km) két alkalommal, de helyenként többször gréderezéssel, földfeltöltéssel, lecsapolással, árokrendezéssel, padkanyeséssel történő javítási munkálatok kerültek elvégzésre 8999 E Ft értékben, míg a lakott külterületi utakon zúzott kővel, tört betonnal történt az utak megerősítése 6,2 M Ft összegben. A külterületi mezőgazdasági és lakott külterületi utak jó szinten tartása kiemelten fontos, hiszen nem csak a kint élők megfelelő szintű közlekedésének biztosítása a feladat, de a mezőgazdasági „kampány” időszakokban (vetés, betakarítás) azok járhatóságának biztosítása ugyanolyan jelentős. Sajnos többször előfordul, hogy a nagy erőfeszítéssel és jelentős költséggel javított földutak rövid idő leforgása alatt ismét nehezen járhatóvá válnak, egy-egy – kedvezőtlen időjárási körülmények között elvégzett – betakarítási munka, vagy az aszályos időszakban a gazdálkodó által nem megfelelően beállított öntözők által történő földút eláztatás következtében. E területen még van tanulnivalója a feleknek, szorosabb együttműködést és felelősségvállalást tartunk szükségesnek a gazdálkodók részéről a mezőőrök és a hivatal illetékes irodája felé.</w:t>
            </w:r>
          </w:p>
          <w:p w:rsidR="000935FB" w:rsidRPr="000935FB" w:rsidRDefault="000935FB" w:rsidP="00453084">
            <w:pPr>
              <w:pStyle w:val="Listaszerbekezds"/>
              <w:ind w:left="709" w:hanging="709"/>
              <w:jc w:val="both"/>
              <w:rPr>
                <w:highlight w:val="yellow"/>
              </w:rPr>
            </w:pPr>
          </w:p>
          <w:p w:rsidR="000935FB" w:rsidRPr="000935FB" w:rsidRDefault="000935FB" w:rsidP="00453084">
            <w:pPr>
              <w:pStyle w:val="Listaszerbekezds"/>
              <w:ind w:left="709" w:hanging="709"/>
              <w:jc w:val="both"/>
              <w:rPr>
                <w:b/>
              </w:rPr>
            </w:pPr>
            <w:r w:rsidRPr="000935FB">
              <w:rPr>
                <w:b/>
              </w:rPr>
              <w:t xml:space="preserve">Kerékpárutak fenntartása: </w:t>
            </w:r>
            <w:r w:rsidRPr="000935FB">
              <w:t xml:space="preserve">A kerékpárutak fenntartására biztosított 7 M Ft keretösszegből a nagyhegyesi, a kabai és az ebesi szakaszon 4 alkalommal történt kaszálás. Így a kerékpárutak síkosságmentesítése a köztisztaság, síkosságmentesítés keret terhére került elvégzésre. A város kerékpárút hálózatának hossza mindössze 16,9 km, amelyből 7,2 km a belterületen található. </w:t>
            </w:r>
          </w:p>
          <w:p w:rsidR="000935FB" w:rsidRPr="000935FB" w:rsidRDefault="000935FB" w:rsidP="00453084">
            <w:pPr>
              <w:pStyle w:val="Listaszerbekezds"/>
              <w:ind w:left="709" w:hanging="709"/>
              <w:jc w:val="both"/>
              <w:rPr>
                <w:b/>
              </w:rPr>
            </w:pPr>
          </w:p>
          <w:p w:rsidR="000935FB" w:rsidRPr="000935FB" w:rsidRDefault="000935FB" w:rsidP="00453084">
            <w:pPr>
              <w:suppressAutoHyphens/>
              <w:ind w:left="738" w:hanging="708"/>
              <w:contextualSpacing/>
              <w:jc w:val="both"/>
            </w:pPr>
            <w:r w:rsidRPr="000935FB">
              <w:rPr>
                <w:b/>
              </w:rPr>
              <w:t>Közterületek felújítása:</w:t>
            </w:r>
            <w:r w:rsidRPr="000935FB">
              <w:t xml:space="preserve"> A képviselő-testület által jóváhagyott feladatok </w:t>
            </w:r>
            <w:r w:rsidR="00C06659">
              <w:t>elvégzésre kerültek</w:t>
            </w:r>
            <w:r w:rsidRPr="000935FB">
              <w:t>, számos helyszínen történt beavatkozás az alábbiak szerint:</w:t>
            </w:r>
          </w:p>
          <w:p w:rsidR="000935FB" w:rsidRPr="000935FB" w:rsidRDefault="000935FB" w:rsidP="00453084">
            <w:pPr>
              <w:pStyle w:val="Listaszerbekezds"/>
              <w:numPr>
                <w:ilvl w:val="0"/>
                <w:numId w:val="21"/>
              </w:numPr>
              <w:jc w:val="both"/>
            </w:pPr>
            <w:r w:rsidRPr="000935FB">
              <w:rPr>
                <w:bCs/>
              </w:rPr>
              <w:t>Ádám</w:t>
            </w:r>
            <w:r w:rsidR="00C06659">
              <w:rPr>
                <w:bCs/>
              </w:rPr>
              <w:t>-</w:t>
            </w:r>
            <w:r w:rsidRPr="000935FB">
              <w:rPr>
                <w:bCs/>
              </w:rPr>
              <w:t>Hőforrás sarok járdajavítás</w:t>
            </w:r>
          </w:p>
          <w:p w:rsidR="000935FB" w:rsidRPr="000935FB" w:rsidRDefault="000935FB" w:rsidP="00453084">
            <w:pPr>
              <w:pStyle w:val="Listaszerbekezds"/>
              <w:numPr>
                <w:ilvl w:val="0"/>
                <w:numId w:val="21"/>
              </w:numPr>
              <w:jc w:val="both"/>
            </w:pPr>
            <w:r w:rsidRPr="000935FB">
              <w:rPr>
                <w:bCs/>
              </w:rPr>
              <w:t>Ádám u. 60/a. járdajavítás</w:t>
            </w:r>
          </w:p>
          <w:p w:rsidR="000935FB" w:rsidRPr="000935FB" w:rsidRDefault="000935FB" w:rsidP="00453084">
            <w:pPr>
              <w:pStyle w:val="Listaszerbekezds"/>
              <w:numPr>
                <w:ilvl w:val="0"/>
                <w:numId w:val="21"/>
              </w:numPr>
              <w:jc w:val="both"/>
            </w:pPr>
            <w:r w:rsidRPr="000935FB">
              <w:rPr>
                <w:bCs/>
              </w:rPr>
              <w:t>Ádám u. Szoc. Otthon járdajavítás</w:t>
            </w:r>
          </w:p>
          <w:p w:rsidR="000935FB" w:rsidRPr="000935FB" w:rsidRDefault="000935FB" w:rsidP="00453084">
            <w:pPr>
              <w:pStyle w:val="Listaszerbekezds"/>
              <w:numPr>
                <w:ilvl w:val="0"/>
                <w:numId w:val="19"/>
              </w:numPr>
              <w:jc w:val="both"/>
            </w:pPr>
            <w:r w:rsidRPr="000935FB">
              <w:rPr>
                <w:bCs/>
              </w:rPr>
              <w:lastRenderedPageBreak/>
              <w:t>Ady-Vénkert sarok, Ady 31. és 49. járdajavítás</w:t>
            </w:r>
          </w:p>
          <w:p w:rsidR="000935FB" w:rsidRPr="000935FB" w:rsidRDefault="000935FB" w:rsidP="00453084">
            <w:pPr>
              <w:pStyle w:val="Listaszerbekezds"/>
              <w:numPr>
                <w:ilvl w:val="0"/>
                <w:numId w:val="20"/>
              </w:numPr>
              <w:jc w:val="both"/>
            </w:pPr>
            <w:r w:rsidRPr="000935FB">
              <w:rPr>
                <w:bCs/>
              </w:rPr>
              <w:t>Alkotás u. Veres Pálné előtti szakaszán padkarendezés</w:t>
            </w:r>
          </w:p>
          <w:p w:rsidR="000935FB" w:rsidRPr="000935FB" w:rsidRDefault="000935FB" w:rsidP="00453084">
            <w:pPr>
              <w:pStyle w:val="Listaszerbekezds"/>
              <w:numPr>
                <w:ilvl w:val="0"/>
                <w:numId w:val="21"/>
              </w:numPr>
              <w:jc w:val="both"/>
            </w:pPr>
            <w:r w:rsidRPr="000935FB">
              <w:rPr>
                <w:bCs/>
              </w:rPr>
              <w:t>Arany J. u. Bárdos Lajos Ált. Iskola előtti járdajavítás</w:t>
            </w:r>
          </w:p>
          <w:p w:rsidR="000935FB" w:rsidRPr="000935FB" w:rsidRDefault="000935FB" w:rsidP="00453084">
            <w:pPr>
              <w:pStyle w:val="Listaszerbekezds"/>
              <w:numPr>
                <w:ilvl w:val="0"/>
                <w:numId w:val="21"/>
              </w:numPr>
              <w:jc w:val="both"/>
            </w:pPr>
            <w:r w:rsidRPr="000935FB">
              <w:rPr>
                <w:bCs/>
              </w:rPr>
              <w:t>Árpád u. 59/a. járdajavítás</w:t>
            </w:r>
          </w:p>
          <w:p w:rsidR="000935FB" w:rsidRPr="000935FB" w:rsidRDefault="000935FB" w:rsidP="00453084">
            <w:pPr>
              <w:pStyle w:val="Listaszerbekezds"/>
              <w:numPr>
                <w:ilvl w:val="0"/>
                <w:numId w:val="21"/>
              </w:numPr>
              <w:jc w:val="both"/>
            </w:pPr>
            <w:r w:rsidRPr="000935FB">
              <w:rPr>
                <w:bCs/>
              </w:rPr>
              <w:t>Árpád u. 61. járdajavítás</w:t>
            </w:r>
          </w:p>
          <w:p w:rsidR="000935FB" w:rsidRPr="000935FB" w:rsidRDefault="000935FB" w:rsidP="00453084">
            <w:pPr>
              <w:pStyle w:val="Listaszerbekezds"/>
              <w:numPr>
                <w:ilvl w:val="0"/>
                <w:numId w:val="21"/>
              </w:numPr>
              <w:jc w:val="both"/>
            </w:pPr>
            <w:r w:rsidRPr="000935FB">
              <w:rPr>
                <w:bCs/>
              </w:rPr>
              <w:t>Árpád u. 69.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rPr>
                <w:bCs/>
              </w:rPr>
              <w:t>Árpád</w:t>
            </w:r>
            <w:r>
              <w:rPr>
                <w:bCs/>
              </w:rPr>
              <w:t>-</w:t>
            </w:r>
            <w:r w:rsidRPr="000935FB">
              <w:rPr>
                <w:bCs/>
              </w:rPr>
              <w:t>Attila sarok járdajavítás (mindkét sarok</w:t>
            </w:r>
            <w:r w:rsidR="00C06659">
              <w:rPr>
                <w:bCs/>
              </w:rPr>
              <w:t>)</w:t>
            </w:r>
          </w:p>
          <w:p w:rsidR="000935FB" w:rsidRPr="000935FB" w:rsidRDefault="000935FB" w:rsidP="00453084">
            <w:pPr>
              <w:pStyle w:val="Listaszerbekezds"/>
              <w:numPr>
                <w:ilvl w:val="0"/>
                <w:numId w:val="21"/>
              </w:numPr>
              <w:jc w:val="both"/>
            </w:pPr>
            <w:r w:rsidRPr="000935FB">
              <w:rPr>
                <w:bCs/>
              </w:rPr>
              <w:t>Attila u. 14. járdajavítás</w:t>
            </w:r>
          </w:p>
          <w:p w:rsidR="000935FB" w:rsidRPr="000935FB" w:rsidRDefault="000935FB" w:rsidP="00453084">
            <w:pPr>
              <w:pStyle w:val="Listaszerbekezds"/>
              <w:numPr>
                <w:ilvl w:val="0"/>
                <w:numId w:val="20"/>
              </w:numPr>
              <w:jc w:val="both"/>
            </w:pPr>
            <w:r w:rsidRPr="000935FB">
              <w:rPr>
                <w:bCs/>
              </w:rPr>
              <w:t>Bajcsy-Zsilinszky utcai lakásotthonok előtti járdafelújítás</w:t>
            </w:r>
            <w:r w:rsidR="00C06659">
              <w:rPr>
                <w:bCs/>
              </w:rPr>
              <w:t xml:space="preserve"> </w:t>
            </w:r>
            <w:r w:rsidRPr="000935FB">
              <w:rPr>
                <w:bCs/>
              </w:rPr>
              <w:t>folyókaépítéssel</w:t>
            </w:r>
          </w:p>
          <w:p w:rsidR="000935FB" w:rsidRPr="000935FB" w:rsidRDefault="000935FB" w:rsidP="00453084">
            <w:pPr>
              <w:pStyle w:val="Listaszerbekezds"/>
              <w:numPr>
                <w:ilvl w:val="0"/>
                <w:numId w:val="19"/>
              </w:numPr>
              <w:jc w:val="both"/>
            </w:pPr>
            <w:r w:rsidRPr="000935FB">
              <w:rPr>
                <w:bCs/>
              </w:rPr>
              <w:t>Bánomkerti u. 35. járdajavítás</w:t>
            </w:r>
          </w:p>
          <w:p w:rsidR="000935FB" w:rsidRPr="000935FB" w:rsidRDefault="000935FB" w:rsidP="00453084">
            <w:pPr>
              <w:pStyle w:val="Listaszerbekezds"/>
              <w:numPr>
                <w:ilvl w:val="0"/>
                <w:numId w:val="21"/>
              </w:numPr>
              <w:jc w:val="both"/>
            </w:pPr>
            <w:r w:rsidRPr="000935FB">
              <w:rPr>
                <w:bCs/>
              </w:rPr>
              <w:t>Baross u. 2.</w:t>
            </w:r>
            <w:r w:rsidR="00C06659">
              <w:rPr>
                <w:bCs/>
              </w:rPr>
              <w:t>-</w:t>
            </w:r>
            <w:r w:rsidRPr="000935FB">
              <w:rPr>
                <w:bCs/>
              </w:rPr>
              <w:t>2a</w:t>
            </w:r>
            <w:r w:rsidR="00C06659">
              <w:rPr>
                <w:bCs/>
              </w:rPr>
              <w:t>-</w:t>
            </w:r>
            <w:r w:rsidRPr="000935FB">
              <w:rPr>
                <w:bCs/>
              </w:rPr>
              <w:t>2b járdajavítás</w:t>
            </w:r>
          </w:p>
          <w:p w:rsidR="000935FB" w:rsidRPr="000935FB" w:rsidRDefault="000935FB" w:rsidP="00453084">
            <w:pPr>
              <w:pStyle w:val="Listaszerbekezds"/>
              <w:numPr>
                <w:ilvl w:val="0"/>
                <w:numId w:val="21"/>
              </w:numPr>
              <w:jc w:val="both"/>
            </w:pPr>
            <w:r w:rsidRPr="000935FB">
              <w:rPr>
                <w:bCs/>
              </w:rPr>
              <w:t>Baross u. 26/a. zugsarok ívjavítás</w:t>
            </w:r>
          </w:p>
          <w:p w:rsidR="000935FB" w:rsidRPr="000935FB" w:rsidRDefault="000935FB" w:rsidP="00453084">
            <w:pPr>
              <w:pStyle w:val="Listaszerbekezds"/>
              <w:numPr>
                <w:ilvl w:val="0"/>
                <w:numId w:val="21"/>
              </w:numPr>
              <w:jc w:val="both"/>
            </w:pPr>
            <w:r w:rsidRPr="000935FB">
              <w:rPr>
                <w:bCs/>
              </w:rPr>
              <w:t>Báthori u. 14.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rPr>
                <w:bCs/>
              </w:rPr>
              <w:t>Beődy M. u. 10</w:t>
            </w:r>
            <w:r w:rsidR="00C06659">
              <w:rPr>
                <w:bCs/>
              </w:rPr>
              <w:t>.</w:t>
            </w:r>
            <w:r w:rsidRPr="000935FB">
              <w:rPr>
                <w:bCs/>
              </w:rPr>
              <w:t>, 12</w:t>
            </w:r>
            <w:r w:rsidR="00C06659">
              <w:rPr>
                <w:bCs/>
              </w:rPr>
              <w:t>.</w:t>
            </w:r>
            <w:r w:rsidRPr="000935FB">
              <w:rPr>
                <w:bCs/>
              </w:rPr>
              <w:t>, 15</w:t>
            </w:r>
            <w:r w:rsidR="00C06659">
              <w:rPr>
                <w:bCs/>
              </w:rPr>
              <w:t>.</w:t>
            </w:r>
            <w:r w:rsidRPr="000935FB">
              <w:rPr>
                <w:bCs/>
              </w:rPr>
              <w:t xml:space="preserve"> sz. ingatlanok előtt</w:t>
            </w:r>
            <w:r w:rsidR="00C06659">
              <w:rPr>
                <w:bCs/>
              </w:rPr>
              <w:t>i</w:t>
            </w:r>
            <w:r w:rsidRPr="000935FB">
              <w:rPr>
                <w:bCs/>
              </w:rPr>
              <w:t xml:space="preserve"> járdajavítás</w:t>
            </w:r>
          </w:p>
          <w:p w:rsidR="000935FB" w:rsidRPr="000935FB" w:rsidRDefault="000935FB" w:rsidP="00453084">
            <w:pPr>
              <w:pStyle w:val="Listaszerbekezds"/>
              <w:numPr>
                <w:ilvl w:val="0"/>
                <w:numId w:val="20"/>
              </w:numPr>
              <w:jc w:val="both"/>
            </w:pPr>
            <w:r w:rsidRPr="000935FB">
              <w:rPr>
                <w:bCs/>
              </w:rPr>
              <w:t>Bethlen utca 20. (horgászbolt) elé 1 db hulladékgyűjtő</w:t>
            </w:r>
          </w:p>
          <w:p w:rsidR="000935FB" w:rsidRPr="000935FB" w:rsidRDefault="000935FB" w:rsidP="00453084">
            <w:pPr>
              <w:pStyle w:val="Listaszerbekezds"/>
              <w:numPr>
                <w:ilvl w:val="0"/>
                <w:numId w:val="20"/>
              </w:numPr>
              <w:jc w:val="both"/>
            </w:pPr>
            <w:r w:rsidRPr="000935FB">
              <w:rPr>
                <w:bCs/>
              </w:rPr>
              <w:t>Bethlen utca piac melletti rámpa felújítása</w:t>
            </w:r>
          </w:p>
          <w:p w:rsidR="000935FB" w:rsidRPr="000935FB" w:rsidRDefault="000935FB" w:rsidP="00453084">
            <w:pPr>
              <w:pStyle w:val="Listaszerbekezds"/>
              <w:numPr>
                <w:ilvl w:val="0"/>
                <w:numId w:val="20"/>
              </w:numPr>
              <w:jc w:val="both"/>
            </w:pPr>
            <w:r w:rsidRPr="000935FB">
              <w:rPr>
                <w:bCs/>
              </w:rPr>
              <w:t>Bethlen utca piacnál lévő kijelölt gyalogos átkelőhely felállási helyének javítás</w:t>
            </w:r>
            <w:r w:rsidR="00C06659">
              <w:rPr>
                <w:bCs/>
              </w:rPr>
              <w:t>a</w:t>
            </w:r>
            <w:r w:rsidRPr="000935FB">
              <w:rPr>
                <w:bCs/>
              </w:rPr>
              <w:t xml:space="preserve"> mindkét oldalon</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t>Bocskai utca 12. járdafelújítás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t>Bocskai zug csapadékvíz bekötés</w:t>
            </w:r>
          </w:p>
          <w:p w:rsidR="000935FB" w:rsidRPr="000935FB" w:rsidRDefault="000935FB" w:rsidP="00453084">
            <w:pPr>
              <w:pStyle w:val="Listaszerbekezds"/>
              <w:numPr>
                <w:ilvl w:val="0"/>
                <w:numId w:val="20"/>
              </w:numPr>
              <w:jc w:val="both"/>
            </w:pPr>
            <w:r w:rsidRPr="000935FB">
              <w:rPr>
                <w:bCs/>
              </w:rPr>
              <w:t>Bor J. u. 14.  járdajavítás</w:t>
            </w:r>
          </w:p>
          <w:p w:rsidR="000935FB" w:rsidRPr="000935FB" w:rsidRDefault="000935FB" w:rsidP="00453084">
            <w:pPr>
              <w:pStyle w:val="Listaszerbekezds"/>
              <w:numPr>
                <w:ilvl w:val="0"/>
                <w:numId w:val="19"/>
              </w:numPr>
              <w:jc w:val="both"/>
            </w:pPr>
            <w:r w:rsidRPr="000935FB">
              <w:rPr>
                <w:bCs/>
              </w:rPr>
              <w:t>Böszörményi u. 13. járdajavítás</w:t>
            </w:r>
          </w:p>
          <w:p w:rsidR="000935FB" w:rsidRPr="000935FB" w:rsidRDefault="000935FB" w:rsidP="00453084">
            <w:pPr>
              <w:pStyle w:val="Listaszerbekezds"/>
              <w:numPr>
                <w:ilvl w:val="0"/>
                <w:numId w:val="19"/>
              </w:numPr>
              <w:jc w:val="both"/>
            </w:pPr>
            <w:r w:rsidRPr="000935FB">
              <w:rPr>
                <w:bCs/>
              </w:rPr>
              <w:t>Csanády tér kátyúzása</w:t>
            </w:r>
          </w:p>
          <w:p w:rsidR="000935FB" w:rsidRPr="000935FB" w:rsidRDefault="000935FB" w:rsidP="00453084">
            <w:pPr>
              <w:pStyle w:val="Listaszerbekezds"/>
              <w:numPr>
                <w:ilvl w:val="0"/>
                <w:numId w:val="19"/>
              </w:numPr>
              <w:jc w:val="both"/>
            </w:pPr>
            <w:r w:rsidRPr="000935FB">
              <w:rPr>
                <w:bCs/>
              </w:rPr>
              <w:t>Cseke u. 3. járdajavítás</w:t>
            </w:r>
          </w:p>
          <w:p w:rsidR="000935FB" w:rsidRPr="000935FB" w:rsidRDefault="000935FB" w:rsidP="00453084">
            <w:pPr>
              <w:pStyle w:val="Listaszerbekezds"/>
              <w:numPr>
                <w:ilvl w:val="0"/>
                <w:numId w:val="21"/>
              </w:numPr>
              <w:jc w:val="both"/>
            </w:pPr>
            <w:r w:rsidRPr="000935FB">
              <w:rPr>
                <w:bCs/>
              </w:rPr>
              <w:t>Csepűs sor vízrendezés a Semmelweis és Nádudvari utcák között</w:t>
            </w:r>
          </w:p>
          <w:p w:rsidR="000935FB" w:rsidRPr="000935FB" w:rsidRDefault="000935FB" w:rsidP="00453084">
            <w:pPr>
              <w:pStyle w:val="Listaszerbekezds"/>
              <w:numPr>
                <w:ilvl w:val="0"/>
                <w:numId w:val="19"/>
              </w:numPr>
              <w:jc w:val="both"/>
            </w:pPr>
            <w:r w:rsidRPr="000935FB">
              <w:rPr>
                <w:bCs/>
              </w:rPr>
              <w:t>Csónakázó tó partjának rendbetétele</w:t>
            </w:r>
          </w:p>
          <w:p w:rsidR="000935FB" w:rsidRPr="000935FB" w:rsidRDefault="000935FB" w:rsidP="00453084">
            <w:pPr>
              <w:pStyle w:val="Listaszerbekezds"/>
              <w:numPr>
                <w:ilvl w:val="0"/>
                <w:numId w:val="19"/>
              </w:numPr>
              <w:jc w:val="both"/>
            </w:pPr>
            <w:r w:rsidRPr="000935FB">
              <w:rPr>
                <w:bCs/>
              </w:rPr>
              <w:t>Damjanich u. 30. aszfaltsüllyedés, vízelvezetési probléma javítása</w:t>
            </w:r>
          </w:p>
          <w:p w:rsidR="000935FB" w:rsidRPr="000935FB" w:rsidRDefault="000935FB" w:rsidP="00453084">
            <w:pPr>
              <w:pStyle w:val="Listaszerbekezds"/>
              <w:numPr>
                <w:ilvl w:val="0"/>
                <w:numId w:val="19"/>
              </w:numPr>
              <w:jc w:val="both"/>
            </w:pPr>
            <w:r w:rsidRPr="000935FB">
              <w:rPr>
                <w:bCs/>
              </w:rPr>
              <w:t>Damjanich u. 60. járdajavítás</w:t>
            </w:r>
          </w:p>
          <w:p w:rsidR="000935FB" w:rsidRPr="000935FB" w:rsidRDefault="000935FB" w:rsidP="00453084">
            <w:pPr>
              <w:pStyle w:val="Listaszerbekezds"/>
              <w:numPr>
                <w:ilvl w:val="0"/>
                <w:numId w:val="20"/>
              </w:numPr>
              <w:jc w:val="both"/>
            </w:pPr>
            <w:r w:rsidRPr="000935FB">
              <w:rPr>
                <w:bCs/>
              </w:rPr>
              <w:t>Déryné u. 4. folyókaépítés</w:t>
            </w:r>
          </w:p>
          <w:p w:rsidR="000935FB" w:rsidRPr="000935FB" w:rsidRDefault="00C06659" w:rsidP="00453084">
            <w:pPr>
              <w:pStyle w:val="xmsonormal"/>
              <w:numPr>
                <w:ilvl w:val="0"/>
                <w:numId w:val="19"/>
              </w:numPr>
              <w:shd w:val="clear" w:color="auto" w:fill="FFFFFF"/>
              <w:spacing w:before="0" w:beforeAutospacing="0" w:after="0" w:afterAutospacing="0"/>
              <w:contextualSpacing/>
              <w:jc w:val="both"/>
            </w:pPr>
            <w:r>
              <w:rPr>
                <w:bCs/>
              </w:rPr>
              <w:t>Diószegi u. 3. járdajavítás</w:t>
            </w:r>
          </w:p>
          <w:p w:rsidR="000935FB" w:rsidRPr="000935FB" w:rsidRDefault="000935FB" w:rsidP="00453084">
            <w:pPr>
              <w:pStyle w:val="Listaszerbekezds"/>
              <w:numPr>
                <w:ilvl w:val="0"/>
                <w:numId w:val="20"/>
              </w:numPr>
              <w:jc w:val="both"/>
            </w:pPr>
            <w:r w:rsidRPr="000935FB">
              <w:rPr>
                <w:bCs/>
              </w:rPr>
              <w:t>Ék u. 26-28.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t>Ék utca</w:t>
            </w:r>
            <w:r w:rsidR="00C06659">
              <w:t>-</w:t>
            </w:r>
            <w:r w:rsidRPr="000935FB">
              <w:t>Sarló utca csapadékvíz elvezetési tervezés</w:t>
            </w:r>
          </w:p>
          <w:p w:rsidR="000935FB" w:rsidRPr="000935FB" w:rsidRDefault="000935FB" w:rsidP="00453084">
            <w:pPr>
              <w:pStyle w:val="Listaszerbekezds"/>
              <w:numPr>
                <w:ilvl w:val="0"/>
                <w:numId w:val="19"/>
              </w:numPr>
              <w:jc w:val="both"/>
            </w:pPr>
            <w:r w:rsidRPr="000935FB">
              <w:rPr>
                <w:bCs/>
              </w:rPr>
              <w:t>Erkel F. u. 44.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rPr>
                <w:bCs/>
              </w:rPr>
              <w:t>Erkel</w:t>
            </w:r>
            <w:r>
              <w:rPr>
                <w:bCs/>
              </w:rPr>
              <w:t>-</w:t>
            </w:r>
            <w:r w:rsidRPr="000935FB">
              <w:rPr>
                <w:bCs/>
              </w:rPr>
              <w:t>Tinódi sarok vízelvezetési probléma javítása</w:t>
            </w:r>
          </w:p>
          <w:p w:rsidR="000935FB" w:rsidRPr="000935FB" w:rsidRDefault="000935FB" w:rsidP="00453084">
            <w:pPr>
              <w:pStyle w:val="Listaszerbekezds"/>
              <w:numPr>
                <w:ilvl w:val="0"/>
                <w:numId w:val="20"/>
              </w:numPr>
              <w:jc w:val="both"/>
            </w:pPr>
            <w:r w:rsidRPr="000935FB">
              <w:rPr>
                <w:bCs/>
              </w:rPr>
              <w:t>Erzsébet utca 1 db gyalogos piktogram</w:t>
            </w:r>
          </w:p>
          <w:p w:rsidR="000935FB" w:rsidRPr="000935FB" w:rsidRDefault="000935FB" w:rsidP="00453084">
            <w:pPr>
              <w:pStyle w:val="Listaszerbekezds"/>
              <w:numPr>
                <w:ilvl w:val="0"/>
                <w:numId w:val="19"/>
              </w:numPr>
              <w:jc w:val="both"/>
            </w:pPr>
            <w:r w:rsidRPr="000935FB">
              <w:rPr>
                <w:bCs/>
              </w:rPr>
              <w:t>Fazekas M. u. jobb oldala az első házig járdajavítás</w:t>
            </w:r>
          </w:p>
          <w:p w:rsidR="000935FB" w:rsidRPr="000935FB" w:rsidRDefault="000935FB" w:rsidP="00453084">
            <w:pPr>
              <w:pStyle w:val="Listaszerbekezds"/>
              <w:numPr>
                <w:ilvl w:val="0"/>
                <w:numId w:val="20"/>
              </w:numPr>
              <w:jc w:val="both"/>
            </w:pPr>
            <w:r w:rsidRPr="000935FB">
              <w:rPr>
                <w:bCs/>
              </w:rPr>
              <w:t>Fogthüy utca 7. bálványfa kivágása</w:t>
            </w:r>
          </w:p>
          <w:p w:rsidR="000935FB" w:rsidRPr="000935FB" w:rsidRDefault="000935FB" w:rsidP="00453084">
            <w:pPr>
              <w:pStyle w:val="Listaszerbekezds"/>
              <w:numPr>
                <w:ilvl w:val="0"/>
                <w:numId w:val="21"/>
              </w:numPr>
              <w:jc w:val="both"/>
            </w:pPr>
            <w:r w:rsidRPr="000935FB">
              <w:rPr>
                <w:bCs/>
              </w:rPr>
              <w:t>Földvár u. 13. járdajavítás</w:t>
            </w:r>
          </w:p>
          <w:p w:rsidR="000935FB" w:rsidRPr="000935FB" w:rsidRDefault="000935FB" w:rsidP="00453084">
            <w:pPr>
              <w:pStyle w:val="Listaszerbekezds"/>
              <w:numPr>
                <w:ilvl w:val="0"/>
                <w:numId w:val="19"/>
              </w:numPr>
              <w:jc w:val="both"/>
            </w:pPr>
            <w:r w:rsidRPr="000935FB">
              <w:rPr>
                <w:bCs/>
              </w:rPr>
              <w:t>Galgócz sor 19</w:t>
            </w:r>
            <w:r w:rsidR="00C06659">
              <w:rPr>
                <w:bCs/>
              </w:rPr>
              <w:t>.</w:t>
            </w:r>
            <w:r w:rsidRPr="000935FB">
              <w:rPr>
                <w:bCs/>
              </w:rPr>
              <w:t>, 17</w:t>
            </w:r>
            <w:r w:rsidR="00C06659">
              <w:rPr>
                <w:bCs/>
              </w:rPr>
              <w:t>.</w:t>
            </w:r>
            <w:r w:rsidRPr="000935FB">
              <w:rPr>
                <w:bCs/>
              </w:rPr>
              <w:t>,</w:t>
            </w:r>
            <w:r w:rsidR="00C06659">
              <w:rPr>
                <w:bCs/>
              </w:rPr>
              <w:t xml:space="preserve"> </w:t>
            </w:r>
            <w:r w:rsidRPr="000935FB">
              <w:rPr>
                <w:bCs/>
              </w:rPr>
              <w:t>15-11</w:t>
            </w:r>
            <w:r w:rsidR="00C06659">
              <w:rPr>
                <w:bCs/>
              </w:rPr>
              <w:t>.</w:t>
            </w:r>
            <w:r w:rsidRPr="000935FB">
              <w:rPr>
                <w:bCs/>
              </w:rPr>
              <w:t>, 25</w:t>
            </w:r>
            <w:r w:rsidR="00C06659">
              <w:rPr>
                <w:bCs/>
              </w:rPr>
              <w:t>.</w:t>
            </w:r>
            <w:r w:rsidRPr="000935FB">
              <w:rPr>
                <w:bCs/>
              </w:rPr>
              <w:t>, 27</w:t>
            </w:r>
            <w:r w:rsidR="00C06659">
              <w:rPr>
                <w:bCs/>
              </w:rPr>
              <w:t>.,</w:t>
            </w:r>
            <w:r w:rsidRPr="000935FB">
              <w:rPr>
                <w:bCs/>
              </w:rPr>
              <w:t xml:space="preserve"> zug előtti átjáró járdajavítás</w:t>
            </w:r>
          </w:p>
          <w:p w:rsidR="000935FB" w:rsidRPr="000935FB" w:rsidRDefault="000935FB" w:rsidP="00453084">
            <w:pPr>
              <w:pStyle w:val="Listaszerbekezds"/>
              <w:numPr>
                <w:ilvl w:val="0"/>
                <w:numId w:val="19"/>
              </w:numPr>
              <w:jc w:val="both"/>
            </w:pPr>
            <w:r w:rsidRPr="000935FB">
              <w:rPr>
                <w:bCs/>
              </w:rPr>
              <w:t>Hajdú u. 31a. járdajavítás</w:t>
            </w:r>
          </w:p>
          <w:p w:rsidR="000935FB" w:rsidRPr="000935FB" w:rsidRDefault="000935FB" w:rsidP="00453084">
            <w:pPr>
              <w:pStyle w:val="Listaszerbekezds"/>
              <w:numPr>
                <w:ilvl w:val="0"/>
                <w:numId w:val="21"/>
              </w:numPr>
              <w:jc w:val="both"/>
            </w:pPr>
            <w:r w:rsidRPr="000935FB">
              <w:rPr>
                <w:bCs/>
              </w:rPr>
              <w:t>Hajdú utca páros oldala vízrendezés a Bajcsy-Zsilinszky u. és Törökdomb u. között</w:t>
            </w:r>
          </w:p>
          <w:p w:rsidR="000935FB" w:rsidRPr="000935FB" w:rsidRDefault="000935FB" w:rsidP="00453084">
            <w:pPr>
              <w:pStyle w:val="Listaszerbekezds"/>
              <w:numPr>
                <w:ilvl w:val="0"/>
                <w:numId w:val="21"/>
              </w:numPr>
              <w:jc w:val="both"/>
            </w:pPr>
            <w:r w:rsidRPr="000935FB">
              <w:rPr>
                <w:bCs/>
              </w:rPr>
              <w:t>Hajnal u. páratlan oldala vízrendezés az 1-19. sz. között</w:t>
            </w:r>
          </w:p>
          <w:p w:rsidR="000935FB" w:rsidRPr="000935FB" w:rsidRDefault="000935FB" w:rsidP="00453084">
            <w:pPr>
              <w:pStyle w:val="Listaszerbekezds"/>
              <w:numPr>
                <w:ilvl w:val="0"/>
                <w:numId w:val="21"/>
              </w:numPr>
              <w:jc w:val="both"/>
            </w:pPr>
            <w:r w:rsidRPr="000935FB">
              <w:rPr>
                <w:bCs/>
              </w:rPr>
              <w:t>Hajnal u. páros oldala vízrendezés a 8-10/c. sz. között</w:t>
            </w:r>
          </w:p>
          <w:p w:rsidR="000935FB" w:rsidRPr="000935FB" w:rsidRDefault="000935FB" w:rsidP="00453084">
            <w:pPr>
              <w:pStyle w:val="NormlWeb"/>
              <w:numPr>
                <w:ilvl w:val="0"/>
                <w:numId w:val="19"/>
              </w:numPr>
              <w:spacing w:before="0" w:beforeAutospacing="0" w:after="0" w:afterAutospacing="0"/>
              <w:contextualSpacing/>
              <w:jc w:val="both"/>
            </w:pPr>
            <w:r w:rsidRPr="000935FB">
              <w:t>Hajnal utca 2-8. ingatlanok előtti árokrendezés</w:t>
            </w:r>
          </w:p>
          <w:p w:rsidR="000935FB" w:rsidRPr="000935FB" w:rsidRDefault="000935FB" w:rsidP="00453084">
            <w:pPr>
              <w:pStyle w:val="Listaszerbekezds"/>
              <w:numPr>
                <w:ilvl w:val="0"/>
                <w:numId w:val="20"/>
              </w:numPr>
              <w:jc w:val="both"/>
            </w:pPr>
            <w:r w:rsidRPr="000935FB">
              <w:rPr>
                <w:bCs/>
                <w:shd w:val="clear" w:color="auto" w:fill="FFFFFF"/>
              </w:rPr>
              <w:t>Haladás u. 21. gallyazás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rPr>
                <w:bCs/>
              </w:rPr>
              <w:t>Hamvas u. 14. támfalcsere és áteresztakarítás</w:t>
            </w:r>
          </w:p>
          <w:p w:rsidR="000935FB" w:rsidRPr="000935FB" w:rsidRDefault="000935FB" w:rsidP="00453084">
            <w:pPr>
              <w:pStyle w:val="Listaszerbekezds"/>
              <w:numPr>
                <w:ilvl w:val="0"/>
                <w:numId w:val="19"/>
              </w:numPr>
              <w:jc w:val="both"/>
            </w:pPr>
            <w:r w:rsidRPr="000935FB">
              <w:rPr>
                <w:bCs/>
              </w:rPr>
              <w:lastRenderedPageBreak/>
              <w:t>Hathy J. u. 15</w:t>
            </w:r>
            <w:r w:rsidR="00C06659">
              <w:rPr>
                <w:bCs/>
              </w:rPr>
              <w:t>.</w:t>
            </w:r>
            <w:r w:rsidRPr="000935FB">
              <w:rPr>
                <w:bCs/>
              </w:rPr>
              <w:t>, 17</w:t>
            </w:r>
            <w:r w:rsidR="00C06659">
              <w:rPr>
                <w:bCs/>
              </w:rPr>
              <w:t>.</w:t>
            </w:r>
            <w:r w:rsidRPr="000935FB">
              <w:rPr>
                <w:bCs/>
              </w:rPr>
              <w:t>, 21</w:t>
            </w:r>
            <w:r w:rsidR="00C06659">
              <w:rPr>
                <w:bCs/>
              </w:rPr>
              <w:t>.</w:t>
            </w:r>
            <w:r w:rsidRPr="000935FB">
              <w:rPr>
                <w:bCs/>
              </w:rPr>
              <w:t>, 23</w:t>
            </w:r>
            <w:r w:rsidR="00C06659">
              <w:rPr>
                <w:bCs/>
              </w:rPr>
              <w:t>.</w:t>
            </w:r>
            <w:r w:rsidRPr="000935FB">
              <w:rPr>
                <w:bCs/>
              </w:rPr>
              <w:t>, 47</w:t>
            </w:r>
            <w:r w:rsidR="00C06659">
              <w:rPr>
                <w:bCs/>
              </w:rPr>
              <w:t>.</w:t>
            </w:r>
            <w:r w:rsidRPr="000935FB">
              <w:rPr>
                <w:bCs/>
              </w:rPr>
              <w:t>, 49</w:t>
            </w:r>
            <w:r w:rsidR="00C06659">
              <w:rPr>
                <w:bCs/>
              </w:rPr>
              <w:t>.</w:t>
            </w:r>
            <w:r w:rsidRPr="000935FB">
              <w:rPr>
                <w:bCs/>
              </w:rPr>
              <w:t>, 53</w:t>
            </w:r>
            <w:r w:rsidR="00C06659">
              <w:rPr>
                <w:bCs/>
              </w:rPr>
              <w:t>.</w:t>
            </w:r>
            <w:r w:rsidRPr="000935FB">
              <w:rPr>
                <w:bCs/>
              </w:rPr>
              <w:t>, 38</w:t>
            </w:r>
            <w:r w:rsidR="00C06659">
              <w:rPr>
                <w:bCs/>
              </w:rPr>
              <w:t>.</w:t>
            </w:r>
            <w:r w:rsidRPr="000935FB">
              <w:rPr>
                <w:bCs/>
              </w:rPr>
              <w:t>, 32</w:t>
            </w:r>
            <w:r w:rsidR="00C06659">
              <w:rPr>
                <w:bCs/>
              </w:rPr>
              <w:t>.</w:t>
            </w:r>
            <w:r w:rsidRPr="000935FB">
              <w:rPr>
                <w:bCs/>
              </w:rPr>
              <w:t>, 24</w:t>
            </w:r>
            <w:r w:rsidR="00C06659">
              <w:rPr>
                <w:bCs/>
              </w:rPr>
              <w:t>.</w:t>
            </w:r>
            <w:r w:rsidRPr="000935FB">
              <w:rPr>
                <w:bCs/>
              </w:rPr>
              <w:t>, 22</w:t>
            </w:r>
            <w:r w:rsidR="00C06659">
              <w:rPr>
                <w:bCs/>
              </w:rPr>
              <w:t>.</w:t>
            </w:r>
            <w:r w:rsidRPr="000935FB">
              <w:rPr>
                <w:bCs/>
              </w:rPr>
              <w:t xml:space="preserve"> járdajavítás</w:t>
            </w:r>
          </w:p>
          <w:p w:rsidR="000935FB" w:rsidRPr="00723893" w:rsidRDefault="000935FB" w:rsidP="00453084">
            <w:pPr>
              <w:pStyle w:val="Listaszerbekezds"/>
              <w:numPr>
                <w:ilvl w:val="0"/>
                <w:numId w:val="20"/>
              </w:numPr>
              <w:jc w:val="both"/>
              <w:rPr>
                <w:bCs/>
                <w:shd w:val="clear" w:color="auto" w:fill="FFFFFF"/>
              </w:rPr>
            </w:pPr>
            <w:r w:rsidRPr="000935FB">
              <w:rPr>
                <w:bCs/>
                <w:shd w:val="clear" w:color="auto" w:fill="FFFFFF"/>
              </w:rPr>
              <w:t xml:space="preserve">Hőforrás u. 114. kapubejáró készítése </w:t>
            </w:r>
          </w:p>
          <w:p w:rsidR="000935FB" w:rsidRPr="00723893" w:rsidRDefault="000935FB" w:rsidP="00453084">
            <w:pPr>
              <w:pStyle w:val="Listaszerbekezds"/>
              <w:numPr>
                <w:ilvl w:val="0"/>
                <w:numId w:val="20"/>
              </w:numPr>
              <w:jc w:val="both"/>
              <w:rPr>
                <w:bCs/>
                <w:shd w:val="clear" w:color="auto" w:fill="FFFFFF"/>
              </w:rPr>
            </w:pPr>
            <w:r w:rsidRPr="00723893">
              <w:rPr>
                <w:bCs/>
                <w:shd w:val="clear" w:color="auto" w:fill="FFFFFF"/>
              </w:rPr>
              <w:t>Hőforrás u. 114-116.</w:t>
            </w:r>
            <w:r w:rsidR="00723893" w:rsidRPr="00723893">
              <w:rPr>
                <w:bCs/>
                <w:shd w:val="clear" w:color="auto" w:fill="FFFFFF"/>
              </w:rPr>
              <w:t xml:space="preserve"> fakivágás (kosaras autóval)</w:t>
            </w:r>
          </w:p>
          <w:p w:rsidR="000935FB" w:rsidRPr="00723893" w:rsidRDefault="000935FB" w:rsidP="00453084">
            <w:pPr>
              <w:pStyle w:val="Listaszerbekezds"/>
              <w:numPr>
                <w:ilvl w:val="0"/>
                <w:numId w:val="20"/>
              </w:numPr>
              <w:jc w:val="both"/>
              <w:rPr>
                <w:bCs/>
                <w:shd w:val="clear" w:color="auto" w:fill="FFFFFF"/>
              </w:rPr>
            </w:pPr>
            <w:r w:rsidRPr="00723893">
              <w:rPr>
                <w:bCs/>
                <w:shd w:val="clear" w:color="auto" w:fill="FFFFFF"/>
              </w:rPr>
              <w:t xml:space="preserve">Hőforrás u. 128. gallyazás </w:t>
            </w:r>
          </w:p>
          <w:p w:rsidR="000935FB" w:rsidRPr="000935FB" w:rsidRDefault="000935FB" w:rsidP="00453084">
            <w:pPr>
              <w:pStyle w:val="Listaszerbekezds"/>
              <w:numPr>
                <w:ilvl w:val="0"/>
                <w:numId w:val="19"/>
              </w:numPr>
              <w:jc w:val="both"/>
            </w:pPr>
            <w:r w:rsidRPr="000935FB">
              <w:rPr>
                <w:bCs/>
              </w:rPr>
              <w:t>Hőforrás u. 4. járdajavítás</w:t>
            </w:r>
          </w:p>
          <w:p w:rsidR="000935FB" w:rsidRPr="000935FB" w:rsidRDefault="000935FB" w:rsidP="00453084">
            <w:pPr>
              <w:pStyle w:val="Listaszerbekezds"/>
              <w:numPr>
                <w:ilvl w:val="0"/>
                <w:numId w:val="19"/>
              </w:numPr>
              <w:jc w:val="both"/>
            </w:pPr>
            <w:r w:rsidRPr="000935FB">
              <w:rPr>
                <w:bCs/>
              </w:rPr>
              <w:t>Hőforrás u. 63. járdajavítás</w:t>
            </w:r>
          </w:p>
          <w:p w:rsidR="000935FB" w:rsidRPr="000935FB" w:rsidRDefault="000935FB" w:rsidP="00453084">
            <w:pPr>
              <w:pStyle w:val="Listaszerbekezds"/>
              <w:numPr>
                <w:ilvl w:val="0"/>
                <w:numId w:val="20"/>
              </w:numPr>
              <w:jc w:val="both"/>
            </w:pPr>
            <w:r w:rsidRPr="000935FB">
              <w:t>Hősök tere 21-23</w:t>
            </w:r>
            <w:r>
              <w:t>.</w:t>
            </w:r>
            <w:r w:rsidRPr="000935FB">
              <w:t xml:space="preserve"> belső udvar tereprendezés, kátyúzás</w:t>
            </w:r>
          </w:p>
          <w:p w:rsidR="000935FB" w:rsidRPr="000935FB" w:rsidRDefault="000935FB" w:rsidP="00453084">
            <w:pPr>
              <w:pStyle w:val="Listaszerbekezds"/>
              <w:numPr>
                <w:ilvl w:val="0"/>
                <w:numId w:val="20"/>
              </w:numPr>
              <w:jc w:val="both"/>
            </w:pPr>
            <w:r w:rsidRPr="000935FB">
              <w:rPr>
                <w:bCs/>
              </w:rPr>
              <w:t>Isonzó u. 4. járdaaszfaltozás</w:t>
            </w:r>
          </w:p>
          <w:p w:rsidR="000935FB" w:rsidRPr="000935FB" w:rsidRDefault="000935FB" w:rsidP="00453084">
            <w:pPr>
              <w:pStyle w:val="Listaszerbekezds"/>
              <w:numPr>
                <w:ilvl w:val="0"/>
                <w:numId w:val="19"/>
              </w:numPr>
              <w:jc w:val="both"/>
            </w:pPr>
            <w:r w:rsidRPr="000935FB">
              <w:rPr>
                <w:bCs/>
              </w:rPr>
              <w:t>Jókai sor 1-3. járdafelújítás</w:t>
            </w:r>
          </w:p>
          <w:p w:rsidR="000935FB" w:rsidRPr="000935FB" w:rsidRDefault="000935FB" w:rsidP="00453084">
            <w:pPr>
              <w:pStyle w:val="Listaszerbekezds"/>
              <w:numPr>
                <w:ilvl w:val="0"/>
                <w:numId w:val="19"/>
              </w:numPr>
              <w:jc w:val="both"/>
            </w:pPr>
            <w:r w:rsidRPr="000935FB">
              <w:rPr>
                <w:bCs/>
              </w:rPr>
              <w:t>Kádár u.</w:t>
            </w:r>
            <w:r>
              <w:rPr>
                <w:bCs/>
              </w:rPr>
              <w:t>-</w:t>
            </w:r>
            <w:r w:rsidRPr="000935FB">
              <w:rPr>
                <w:bCs/>
              </w:rPr>
              <w:t>Március 15</w:t>
            </w:r>
            <w:r w:rsidR="00C06659">
              <w:rPr>
                <w:bCs/>
              </w:rPr>
              <w:t>.</w:t>
            </w:r>
            <w:r w:rsidRPr="000935FB">
              <w:rPr>
                <w:bCs/>
              </w:rPr>
              <w:t xml:space="preserve"> u. sarok, Kádár u. 5</w:t>
            </w:r>
            <w:r w:rsidR="00C06659">
              <w:rPr>
                <w:bCs/>
              </w:rPr>
              <w:t>.</w:t>
            </w:r>
            <w:r w:rsidRPr="000935FB">
              <w:rPr>
                <w:bCs/>
              </w:rPr>
              <w:t>, 11</w:t>
            </w:r>
            <w:r w:rsidR="00C06659">
              <w:rPr>
                <w:bCs/>
              </w:rPr>
              <w:t>.</w:t>
            </w:r>
            <w:r w:rsidRPr="000935FB">
              <w:rPr>
                <w:bCs/>
              </w:rPr>
              <w:t>, 13</w:t>
            </w:r>
            <w:r w:rsidR="00C06659">
              <w:rPr>
                <w:bCs/>
              </w:rPr>
              <w:t>.</w:t>
            </w:r>
            <w:r w:rsidRPr="000935FB">
              <w:rPr>
                <w:bCs/>
              </w:rPr>
              <w:t>, 19</w:t>
            </w:r>
            <w:r w:rsidR="00C06659">
              <w:rPr>
                <w:bCs/>
              </w:rPr>
              <w:t>.</w:t>
            </w:r>
            <w:r w:rsidRPr="000935FB">
              <w:rPr>
                <w:bCs/>
              </w:rPr>
              <w:t>, 23</w:t>
            </w:r>
            <w:r w:rsidR="00C06659">
              <w:rPr>
                <w:bCs/>
              </w:rPr>
              <w:t>.</w:t>
            </w:r>
            <w:r w:rsidRPr="000935FB">
              <w:rPr>
                <w:bCs/>
              </w:rPr>
              <w:t xml:space="preserve"> sz. ingatlanok előtt járdajavítás</w:t>
            </w:r>
          </w:p>
          <w:p w:rsidR="000935FB" w:rsidRPr="000935FB" w:rsidRDefault="000935FB" w:rsidP="00453084">
            <w:pPr>
              <w:pStyle w:val="Listaszerbekezds"/>
              <w:numPr>
                <w:ilvl w:val="0"/>
                <w:numId w:val="21"/>
              </w:numPr>
              <w:jc w:val="both"/>
            </w:pPr>
            <w:r w:rsidRPr="000935FB">
              <w:rPr>
                <w:bCs/>
              </w:rPr>
              <w:t>Keleti u. 44. és 46. járdajavítás</w:t>
            </w:r>
          </w:p>
          <w:p w:rsidR="000935FB" w:rsidRPr="000935FB" w:rsidRDefault="000935FB" w:rsidP="00453084">
            <w:pPr>
              <w:pStyle w:val="Listaszerbekezds"/>
              <w:numPr>
                <w:ilvl w:val="0"/>
                <w:numId w:val="19"/>
              </w:numPr>
              <w:jc w:val="both"/>
            </w:pPr>
            <w:r w:rsidRPr="000935FB">
              <w:rPr>
                <w:bCs/>
              </w:rPr>
              <w:t>Keleti u. 72. zug járdajavítás és egyebek</w:t>
            </w:r>
          </w:p>
          <w:p w:rsidR="000935FB" w:rsidRPr="000935FB" w:rsidRDefault="000935FB" w:rsidP="00453084">
            <w:pPr>
              <w:pStyle w:val="Listaszerbekezds"/>
              <w:numPr>
                <w:ilvl w:val="0"/>
                <w:numId w:val="21"/>
              </w:numPr>
              <w:jc w:val="both"/>
            </w:pPr>
            <w:r w:rsidRPr="000935FB">
              <w:rPr>
                <w:bCs/>
              </w:rPr>
              <w:t>Keleti u. 86. járdajavítás</w:t>
            </w:r>
          </w:p>
          <w:p w:rsidR="000935FB" w:rsidRPr="000935FB" w:rsidRDefault="000935FB" w:rsidP="00453084">
            <w:pPr>
              <w:pStyle w:val="Listaszerbekezds"/>
              <w:numPr>
                <w:ilvl w:val="0"/>
                <w:numId w:val="19"/>
              </w:numPr>
              <w:jc w:val="both"/>
            </w:pPr>
            <w:r w:rsidRPr="000935FB">
              <w:rPr>
                <w:bCs/>
              </w:rPr>
              <w:t>Keleti u. 98</w:t>
            </w:r>
            <w:r>
              <w:rPr>
                <w:bCs/>
              </w:rPr>
              <w:t>-</w:t>
            </w:r>
            <w:r w:rsidRPr="000935FB">
              <w:rPr>
                <w:bCs/>
              </w:rPr>
              <w:t>100. járdajavítás</w:t>
            </w:r>
          </w:p>
          <w:p w:rsidR="000935FB" w:rsidRPr="000935FB" w:rsidRDefault="000935FB" w:rsidP="00453084">
            <w:pPr>
              <w:pStyle w:val="Listaszerbekezds"/>
              <w:numPr>
                <w:ilvl w:val="0"/>
                <w:numId w:val="19"/>
              </w:numPr>
              <w:jc w:val="both"/>
            </w:pPr>
            <w:r w:rsidRPr="000935FB">
              <w:rPr>
                <w:bCs/>
              </w:rPr>
              <w:t>Keleti</w:t>
            </w:r>
            <w:r>
              <w:rPr>
                <w:bCs/>
              </w:rPr>
              <w:t>-</w:t>
            </w:r>
            <w:r w:rsidRPr="000935FB">
              <w:rPr>
                <w:bCs/>
              </w:rPr>
              <w:t>Kádár sarok és Kádártól a Keleti 9-ig járdajavítás</w:t>
            </w:r>
          </w:p>
          <w:p w:rsidR="000935FB" w:rsidRPr="000935FB" w:rsidRDefault="000935FB" w:rsidP="00453084">
            <w:pPr>
              <w:pStyle w:val="Listaszerbekezds"/>
              <w:numPr>
                <w:ilvl w:val="0"/>
                <w:numId w:val="20"/>
              </w:numPr>
              <w:jc w:val="both"/>
            </w:pPr>
            <w:r w:rsidRPr="000935FB">
              <w:rPr>
                <w:bCs/>
              </w:rPr>
              <w:t>Kender u. 21. járdajavítás</w:t>
            </w:r>
          </w:p>
          <w:p w:rsidR="000935FB" w:rsidRPr="000935FB" w:rsidRDefault="000935FB" w:rsidP="00453084">
            <w:pPr>
              <w:pStyle w:val="Listaszerbekezds"/>
              <w:numPr>
                <w:ilvl w:val="0"/>
                <w:numId w:val="20"/>
              </w:numPr>
              <w:jc w:val="both"/>
            </w:pPr>
            <w:r w:rsidRPr="000935FB">
              <w:rPr>
                <w:bCs/>
              </w:rPr>
              <w:t>Kender u. 28-tól az Alkotás u. végéig árokrendezés, takarítás, áteresz mosatása</w:t>
            </w:r>
          </w:p>
          <w:p w:rsidR="000935FB" w:rsidRPr="000935FB" w:rsidRDefault="000935FB" w:rsidP="00453084">
            <w:pPr>
              <w:pStyle w:val="Listaszerbekezds"/>
              <w:numPr>
                <w:ilvl w:val="0"/>
                <w:numId w:val="20"/>
              </w:numPr>
              <w:jc w:val="both"/>
            </w:pPr>
            <w:r w:rsidRPr="000935FB">
              <w:rPr>
                <w:bCs/>
              </w:rPr>
              <w:t>Kenézy u. 18/a. járdajavítás</w:t>
            </w:r>
          </w:p>
          <w:p w:rsidR="000935FB" w:rsidRPr="000935FB" w:rsidRDefault="000935FB" w:rsidP="00453084">
            <w:pPr>
              <w:pStyle w:val="Listaszerbekezds"/>
              <w:numPr>
                <w:ilvl w:val="0"/>
                <w:numId w:val="20"/>
              </w:numPr>
              <w:jc w:val="both"/>
            </w:pPr>
            <w:r w:rsidRPr="000935FB">
              <w:rPr>
                <w:bCs/>
              </w:rPr>
              <w:t>Kenézy u. buszmegálló akadálymentesítése</w:t>
            </w:r>
          </w:p>
          <w:p w:rsidR="000935FB" w:rsidRPr="000935FB" w:rsidRDefault="000935FB" w:rsidP="00453084">
            <w:pPr>
              <w:pStyle w:val="Listaszerbekezds"/>
              <w:numPr>
                <w:ilvl w:val="0"/>
                <w:numId w:val="20"/>
              </w:numPr>
              <w:jc w:val="both"/>
            </w:pPr>
            <w:r w:rsidRPr="000935FB">
              <w:rPr>
                <w:bCs/>
              </w:rPr>
              <w:t>Kereszt utca</w:t>
            </w:r>
            <w:r>
              <w:rPr>
                <w:bCs/>
              </w:rPr>
              <w:t>-</w:t>
            </w:r>
            <w:r w:rsidRPr="000935FB">
              <w:rPr>
                <w:bCs/>
              </w:rPr>
              <w:t>Isonzó utca sarki társasház előtti járda építés</w:t>
            </w:r>
          </w:p>
          <w:p w:rsidR="000935FB" w:rsidRPr="000935FB" w:rsidRDefault="000935FB" w:rsidP="00453084">
            <w:pPr>
              <w:pStyle w:val="Listaszerbekezds"/>
              <w:numPr>
                <w:ilvl w:val="0"/>
                <w:numId w:val="21"/>
              </w:numPr>
              <w:jc w:val="both"/>
            </w:pPr>
            <w:r w:rsidRPr="000935FB">
              <w:rPr>
                <w:bCs/>
              </w:rPr>
              <w:t>Kinizsi u. 22. járdajavítás</w:t>
            </w:r>
          </w:p>
          <w:p w:rsidR="000935FB" w:rsidRPr="000935FB" w:rsidRDefault="000935FB" w:rsidP="00453084">
            <w:pPr>
              <w:pStyle w:val="Listaszerbekezds"/>
              <w:numPr>
                <w:ilvl w:val="0"/>
                <w:numId w:val="21"/>
              </w:numPr>
              <w:jc w:val="both"/>
            </w:pPr>
            <w:r w:rsidRPr="000935FB">
              <w:rPr>
                <w:bCs/>
              </w:rPr>
              <w:t>Kinizsi u. 24. járdajavítás</w:t>
            </w:r>
          </w:p>
          <w:p w:rsidR="000935FB" w:rsidRPr="000935FB" w:rsidRDefault="000935FB" w:rsidP="00453084">
            <w:pPr>
              <w:pStyle w:val="Listaszerbekezds"/>
              <w:numPr>
                <w:ilvl w:val="0"/>
                <w:numId w:val="19"/>
              </w:numPr>
              <w:jc w:val="both"/>
            </w:pPr>
            <w:r w:rsidRPr="000935FB">
              <w:rPr>
                <w:bCs/>
              </w:rPr>
              <w:t>Kossuth u. 115-117.  járdajavítás</w:t>
            </w:r>
          </w:p>
          <w:p w:rsidR="000935FB" w:rsidRPr="000935FB" w:rsidRDefault="000935FB" w:rsidP="00453084">
            <w:pPr>
              <w:pStyle w:val="Listaszerbekezds"/>
              <w:numPr>
                <w:ilvl w:val="0"/>
                <w:numId w:val="20"/>
              </w:numPr>
              <w:jc w:val="both"/>
            </w:pPr>
            <w:r w:rsidRPr="000935FB">
              <w:rPr>
                <w:bCs/>
              </w:rPr>
              <w:t>Kossuth u. 115a járda-, kapubejáró- és útjavítás</w:t>
            </w:r>
          </w:p>
          <w:p w:rsidR="000935FB" w:rsidRPr="000935FB" w:rsidRDefault="000935FB" w:rsidP="00453084">
            <w:pPr>
              <w:pStyle w:val="Listaszerbekezds"/>
              <w:numPr>
                <w:ilvl w:val="0"/>
                <w:numId w:val="20"/>
              </w:numPr>
              <w:jc w:val="both"/>
            </w:pPr>
            <w:r w:rsidRPr="000935FB">
              <w:rPr>
                <w:bCs/>
              </w:rPr>
              <w:t>Kovács Gy. u. 32. járdajavítás</w:t>
            </w:r>
          </w:p>
          <w:p w:rsidR="000935FB" w:rsidRPr="000935FB" w:rsidRDefault="000935FB" w:rsidP="00453084">
            <w:pPr>
              <w:pStyle w:val="Listaszerbekezds"/>
              <w:numPr>
                <w:ilvl w:val="0"/>
                <w:numId w:val="20"/>
              </w:numPr>
              <w:jc w:val="both"/>
            </w:pPr>
            <w:r w:rsidRPr="000935FB">
              <w:rPr>
                <w:bCs/>
              </w:rPr>
              <w:t xml:space="preserve">Kovács Gyula utca 8/a. járdajavítás </w:t>
            </w:r>
          </w:p>
          <w:p w:rsidR="000935FB" w:rsidRPr="000935FB" w:rsidRDefault="000935FB" w:rsidP="00453084">
            <w:pPr>
              <w:pStyle w:val="Listaszerbekezds"/>
              <w:numPr>
                <w:ilvl w:val="0"/>
                <w:numId w:val="20"/>
              </w:numPr>
              <w:jc w:val="both"/>
            </w:pPr>
            <w:r w:rsidRPr="000935FB">
              <w:rPr>
                <w:bCs/>
              </w:rPr>
              <w:t>Kovács Máté u. út- és folyókabővítés, járdajavítás</w:t>
            </w:r>
          </w:p>
          <w:p w:rsidR="000935FB" w:rsidRPr="000935FB" w:rsidRDefault="000935FB" w:rsidP="00453084">
            <w:pPr>
              <w:pStyle w:val="Listaszerbekezds"/>
              <w:numPr>
                <w:ilvl w:val="0"/>
                <w:numId w:val="21"/>
              </w:numPr>
              <w:jc w:val="both"/>
            </w:pPr>
            <w:r w:rsidRPr="000935FB">
              <w:rPr>
                <w:bCs/>
              </w:rPr>
              <w:t>Könyök u. 16. járdajavítás</w:t>
            </w:r>
          </w:p>
          <w:p w:rsidR="000935FB" w:rsidRPr="000935FB" w:rsidRDefault="000935FB" w:rsidP="00453084">
            <w:pPr>
              <w:pStyle w:val="Listaszerbekezds"/>
              <w:numPr>
                <w:ilvl w:val="0"/>
                <w:numId w:val="21"/>
              </w:numPr>
              <w:jc w:val="both"/>
            </w:pPr>
            <w:r w:rsidRPr="000935FB">
              <w:rPr>
                <w:bCs/>
              </w:rPr>
              <w:t>Könyök u. 8-8a járdajavítás</w:t>
            </w:r>
          </w:p>
          <w:p w:rsidR="000935FB" w:rsidRPr="000935FB" w:rsidRDefault="000935FB" w:rsidP="00453084">
            <w:pPr>
              <w:pStyle w:val="Listaszerbekezds"/>
              <w:numPr>
                <w:ilvl w:val="0"/>
                <w:numId w:val="20"/>
              </w:numPr>
              <w:jc w:val="both"/>
            </w:pPr>
            <w:r w:rsidRPr="000935FB">
              <w:rPr>
                <w:bCs/>
              </w:rPr>
              <w:t>Kötelesi u. 13. járdajavítás</w:t>
            </w:r>
          </w:p>
          <w:p w:rsidR="000935FB" w:rsidRPr="000935FB" w:rsidRDefault="000935FB" w:rsidP="00453084">
            <w:pPr>
              <w:pStyle w:val="Listaszerbekezds"/>
              <w:numPr>
                <w:ilvl w:val="0"/>
                <w:numId w:val="20"/>
              </w:numPr>
              <w:jc w:val="both"/>
            </w:pPr>
            <w:r w:rsidRPr="000935FB">
              <w:rPr>
                <w:bCs/>
              </w:rPr>
              <w:t>Kötelesi u. 17-19. járdajavítás</w:t>
            </w:r>
          </w:p>
          <w:p w:rsidR="000935FB" w:rsidRPr="000935FB" w:rsidRDefault="000935FB" w:rsidP="00453084">
            <w:pPr>
              <w:pStyle w:val="Listaszerbekezds"/>
              <w:numPr>
                <w:ilvl w:val="0"/>
                <w:numId w:val="20"/>
              </w:numPr>
              <w:jc w:val="both"/>
            </w:pPr>
            <w:r w:rsidRPr="000935FB">
              <w:rPr>
                <w:bCs/>
                <w:shd w:val="clear" w:color="auto" w:fill="FFFFFF"/>
              </w:rPr>
              <w:t>Kötelesi u. 5. és 7. járdajavítás</w:t>
            </w:r>
          </w:p>
          <w:p w:rsidR="000935FB" w:rsidRPr="000935FB" w:rsidRDefault="000935FB" w:rsidP="00453084">
            <w:pPr>
              <w:pStyle w:val="Listaszerbekezds"/>
              <w:numPr>
                <w:ilvl w:val="0"/>
                <w:numId w:val="19"/>
              </w:numPr>
              <w:jc w:val="both"/>
            </w:pPr>
            <w:r w:rsidRPr="000935FB">
              <w:rPr>
                <w:bCs/>
              </w:rPr>
              <w:t>Lehel utca páratlan oldalán az utca elejétől az 1. számig, 1</w:t>
            </w:r>
            <w:r w:rsidR="006A6EAD">
              <w:rPr>
                <w:bCs/>
              </w:rPr>
              <w:t>.</w:t>
            </w:r>
            <w:r w:rsidRPr="000935FB">
              <w:rPr>
                <w:bCs/>
              </w:rPr>
              <w:t>, 1/b, 5</w:t>
            </w:r>
            <w:r w:rsidR="006A6EAD">
              <w:rPr>
                <w:bCs/>
              </w:rPr>
              <w:t>.</w:t>
            </w:r>
            <w:r w:rsidRPr="000935FB">
              <w:rPr>
                <w:bCs/>
              </w:rPr>
              <w:t>, 7</w:t>
            </w:r>
            <w:r w:rsidR="006A6EAD">
              <w:rPr>
                <w:bCs/>
              </w:rPr>
              <w:t>.</w:t>
            </w:r>
            <w:r w:rsidRPr="000935FB">
              <w:rPr>
                <w:bCs/>
              </w:rPr>
              <w:t>, 9</w:t>
            </w:r>
            <w:r w:rsidR="006A6EAD">
              <w:rPr>
                <w:bCs/>
              </w:rPr>
              <w:t>.</w:t>
            </w:r>
            <w:r w:rsidRPr="000935FB">
              <w:rPr>
                <w:bCs/>
              </w:rPr>
              <w:t>, 20</w:t>
            </w:r>
            <w:r w:rsidR="006A6EAD">
              <w:rPr>
                <w:bCs/>
              </w:rPr>
              <w:t>.</w:t>
            </w:r>
            <w:r w:rsidRPr="000935FB">
              <w:rPr>
                <w:bCs/>
              </w:rPr>
              <w:t>, 6</w:t>
            </w:r>
            <w:r w:rsidR="006A6EAD">
              <w:rPr>
                <w:bCs/>
              </w:rPr>
              <w:t>.</w:t>
            </w:r>
            <w:r w:rsidRPr="000935FB">
              <w:rPr>
                <w:bCs/>
              </w:rPr>
              <w:t>, 4</w:t>
            </w:r>
            <w:r w:rsidR="006A6EAD">
              <w:rPr>
                <w:bCs/>
              </w:rPr>
              <w:t>.</w:t>
            </w:r>
            <w:r w:rsidRPr="000935FB">
              <w:rPr>
                <w:bCs/>
              </w:rPr>
              <w:t>, 2. sz. előtt járdajavítás</w:t>
            </w:r>
          </w:p>
          <w:p w:rsidR="000935FB" w:rsidRPr="000935FB" w:rsidRDefault="000935FB" w:rsidP="00453084">
            <w:pPr>
              <w:pStyle w:val="Listaszerbekezds"/>
              <w:numPr>
                <w:ilvl w:val="0"/>
                <w:numId w:val="19"/>
              </w:numPr>
              <w:jc w:val="both"/>
            </w:pPr>
            <w:r w:rsidRPr="000935FB">
              <w:rPr>
                <w:bCs/>
              </w:rPr>
              <w:t>Liszt F.</w:t>
            </w:r>
            <w:r>
              <w:rPr>
                <w:bCs/>
              </w:rPr>
              <w:t>-</w:t>
            </w:r>
            <w:r w:rsidRPr="000935FB">
              <w:rPr>
                <w:bCs/>
              </w:rPr>
              <w:t>Bartók sarok járdajavítás, átjáró készítése</w:t>
            </w:r>
          </w:p>
          <w:p w:rsidR="000935FB" w:rsidRPr="000935FB" w:rsidRDefault="000935FB" w:rsidP="00453084">
            <w:pPr>
              <w:pStyle w:val="Listaszerbekezds"/>
              <w:numPr>
                <w:ilvl w:val="0"/>
                <w:numId w:val="20"/>
              </w:numPr>
              <w:shd w:val="clear" w:color="auto" w:fill="FFFFFF" w:themeFill="background1"/>
              <w:jc w:val="both"/>
            </w:pPr>
            <w:r w:rsidRPr="000935FB">
              <w:rPr>
                <w:bCs/>
              </w:rPr>
              <w:t>Luther u. burkolatjavítás</w:t>
            </w:r>
          </w:p>
          <w:p w:rsidR="000935FB" w:rsidRPr="000935FB" w:rsidRDefault="000935FB" w:rsidP="00453084">
            <w:pPr>
              <w:pStyle w:val="Listaszerbekezds"/>
              <w:numPr>
                <w:ilvl w:val="0"/>
                <w:numId w:val="19"/>
              </w:numPr>
              <w:shd w:val="clear" w:color="auto" w:fill="FFFFFF" w:themeFill="background1"/>
              <w:jc w:val="both"/>
            </w:pPr>
            <w:r w:rsidRPr="000935FB">
              <w:rPr>
                <w:bCs/>
              </w:rPr>
              <w:t>Malom sor-</w:t>
            </w:r>
            <w:r w:rsidR="00DB0BF9">
              <w:rPr>
                <w:bCs/>
              </w:rPr>
              <w:t>H</w:t>
            </w:r>
            <w:r w:rsidRPr="000935FB">
              <w:rPr>
                <w:bCs/>
              </w:rPr>
              <w:t>arsányi sarok járdajavítás</w:t>
            </w:r>
          </w:p>
          <w:p w:rsidR="000935FB" w:rsidRPr="000935FB" w:rsidRDefault="000935FB" w:rsidP="00453084">
            <w:pPr>
              <w:pStyle w:val="xmsonormal"/>
              <w:numPr>
                <w:ilvl w:val="0"/>
                <w:numId w:val="19"/>
              </w:numPr>
              <w:shd w:val="clear" w:color="auto" w:fill="FFFFFF" w:themeFill="background1"/>
              <w:spacing w:before="0" w:beforeAutospacing="0" w:after="0" w:afterAutospacing="0"/>
              <w:contextualSpacing/>
              <w:jc w:val="both"/>
            </w:pPr>
            <w:r w:rsidRPr="000935FB">
              <w:rPr>
                <w:bCs/>
              </w:rPr>
              <w:t>Médy I. u. 20</w:t>
            </w:r>
            <w:r w:rsidR="006A6EAD">
              <w:rPr>
                <w:bCs/>
              </w:rPr>
              <w:t>.</w:t>
            </w:r>
            <w:r w:rsidRPr="000935FB">
              <w:rPr>
                <w:bCs/>
              </w:rPr>
              <w:t>, 22</w:t>
            </w:r>
            <w:r w:rsidR="006A6EAD">
              <w:rPr>
                <w:bCs/>
              </w:rPr>
              <w:t>.</w:t>
            </w:r>
            <w:r w:rsidRPr="000935FB">
              <w:rPr>
                <w:bCs/>
              </w:rPr>
              <w:t>, 30</w:t>
            </w:r>
            <w:r w:rsidR="006A6EAD">
              <w:rPr>
                <w:bCs/>
              </w:rPr>
              <w:t>.</w:t>
            </w:r>
            <w:r w:rsidRPr="000935FB">
              <w:rPr>
                <w:bCs/>
              </w:rPr>
              <w:t>, 32</w:t>
            </w:r>
            <w:r w:rsidR="006A6EAD">
              <w:rPr>
                <w:bCs/>
              </w:rPr>
              <w:t>.</w:t>
            </w:r>
            <w:r w:rsidRPr="000935FB">
              <w:rPr>
                <w:bCs/>
              </w:rPr>
              <w:t>, 40</w:t>
            </w:r>
            <w:r w:rsidR="006A6EAD">
              <w:rPr>
                <w:bCs/>
              </w:rPr>
              <w:t>.</w:t>
            </w:r>
            <w:r w:rsidRPr="000935FB">
              <w:rPr>
                <w:bCs/>
              </w:rPr>
              <w:t xml:space="preserve"> sz</w:t>
            </w:r>
            <w:r w:rsidR="006A6EAD">
              <w:rPr>
                <w:bCs/>
              </w:rPr>
              <w:t>. ingatlanok előtt járdajavítás</w:t>
            </w:r>
          </w:p>
          <w:p w:rsidR="000935FB" w:rsidRPr="000935FB" w:rsidRDefault="000935FB" w:rsidP="00453084">
            <w:pPr>
              <w:pStyle w:val="Listaszerbekezds"/>
              <w:numPr>
                <w:ilvl w:val="0"/>
                <w:numId w:val="19"/>
              </w:numPr>
              <w:shd w:val="clear" w:color="auto" w:fill="FFFFFF" w:themeFill="background1"/>
              <w:jc w:val="both"/>
            </w:pPr>
            <w:r w:rsidRPr="000935FB">
              <w:rPr>
                <w:bCs/>
              </w:rPr>
              <w:t>Mikes</w:t>
            </w:r>
            <w:r w:rsidR="006A6EAD">
              <w:rPr>
                <w:bCs/>
              </w:rPr>
              <w:t>-</w:t>
            </w:r>
            <w:r w:rsidRPr="000935FB">
              <w:rPr>
                <w:bCs/>
              </w:rPr>
              <w:t>Böszörményi sarok járdajavítás</w:t>
            </w:r>
          </w:p>
          <w:p w:rsidR="000935FB" w:rsidRPr="000935FB" w:rsidRDefault="000935FB" w:rsidP="00453084">
            <w:pPr>
              <w:pStyle w:val="Listaszerbekezds"/>
              <w:numPr>
                <w:ilvl w:val="0"/>
                <w:numId w:val="19"/>
              </w:numPr>
              <w:shd w:val="clear" w:color="auto" w:fill="FFFFFF" w:themeFill="background1"/>
              <w:jc w:val="both"/>
            </w:pPr>
            <w:r w:rsidRPr="000935FB">
              <w:rPr>
                <w:bCs/>
              </w:rPr>
              <w:t>Nádas u. 12-14-16. járdajavítás</w:t>
            </w:r>
          </w:p>
          <w:p w:rsidR="000935FB" w:rsidRPr="000935FB" w:rsidRDefault="000935FB" w:rsidP="00453084">
            <w:pPr>
              <w:pStyle w:val="Listaszerbekezds"/>
              <w:numPr>
                <w:ilvl w:val="0"/>
                <w:numId w:val="19"/>
              </w:numPr>
              <w:jc w:val="both"/>
            </w:pPr>
            <w:r w:rsidRPr="000935FB">
              <w:rPr>
                <w:bCs/>
              </w:rPr>
              <w:t>Nádudvari u. 1. járdajavítás</w:t>
            </w:r>
          </w:p>
          <w:p w:rsidR="000935FB" w:rsidRPr="000935FB" w:rsidRDefault="000935FB" w:rsidP="00453084">
            <w:pPr>
              <w:pStyle w:val="Listaszerbekezds"/>
              <w:numPr>
                <w:ilvl w:val="0"/>
                <w:numId w:val="19"/>
              </w:numPr>
              <w:jc w:val="both"/>
            </w:pPr>
            <w:r w:rsidRPr="000935FB">
              <w:rPr>
                <w:bCs/>
              </w:rPr>
              <w:t>Nádudvari út Temető előtti járdaburkolat javítása</w:t>
            </w:r>
          </w:p>
          <w:p w:rsidR="000935FB" w:rsidRPr="000935FB" w:rsidRDefault="000935FB" w:rsidP="00453084">
            <w:pPr>
              <w:pStyle w:val="Listaszerbekezds"/>
              <w:numPr>
                <w:ilvl w:val="0"/>
                <w:numId w:val="19"/>
              </w:numPr>
              <w:jc w:val="both"/>
            </w:pPr>
            <w:r w:rsidRPr="000935FB">
              <w:rPr>
                <w:bCs/>
              </w:rPr>
              <w:t>Nap u. 1. járdajavítás</w:t>
            </w:r>
          </w:p>
          <w:p w:rsidR="000935FB" w:rsidRPr="000935FB" w:rsidRDefault="000935FB" w:rsidP="00453084">
            <w:pPr>
              <w:pStyle w:val="Listaszerbekezds"/>
              <w:numPr>
                <w:ilvl w:val="0"/>
                <w:numId w:val="19"/>
              </w:numPr>
              <w:jc w:val="both"/>
            </w:pPr>
            <w:r w:rsidRPr="000935FB">
              <w:rPr>
                <w:bCs/>
              </w:rPr>
              <w:t>Olajmalom u. 2. előtti járda javítása</w:t>
            </w:r>
          </w:p>
          <w:p w:rsidR="000935FB" w:rsidRPr="000935FB" w:rsidRDefault="000935FB" w:rsidP="00453084">
            <w:pPr>
              <w:pStyle w:val="Listaszerbekezds"/>
              <w:numPr>
                <w:ilvl w:val="0"/>
                <w:numId w:val="20"/>
              </w:numPr>
              <w:jc w:val="both"/>
            </w:pPr>
            <w:r w:rsidRPr="000935FB">
              <w:t>Opus Titász iroda előtti nemespadka készítés</w:t>
            </w:r>
          </w:p>
          <w:p w:rsidR="000935FB" w:rsidRPr="000935FB" w:rsidRDefault="000935FB" w:rsidP="00453084">
            <w:pPr>
              <w:pStyle w:val="Listaszerbekezds"/>
              <w:numPr>
                <w:ilvl w:val="0"/>
                <w:numId w:val="20"/>
              </w:numPr>
              <w:jc w:val="both"/>
            </w:pPr>
            <w:r w:rsidRPr="000935FB">
              <w:rPr>
                <w:bCs/>
              </w:rPr>
              <w:lastRenderedPageBreak/>
              <w:t>Orgona utca Hóvirág utca</w:t>
            </w:r>
            <w:r w:rsidR="006A6EAD">
              <w:rPr>
                <w:bCs/>
              </w:rPr>
              <w:t>-</w:t>
            </w:r>
            <w:r w:rsidRPr="000935FB">
              <w:rPr>
                <w:bCs/>
              </w:rPr>
              <w:t>Rózsa utca között</w:t>
            </w:r>
            <w:r w:rsidR="006A6EAD">
              <w:rPr>
                <w:bCs/>
              </w:rPr>
              <w:t>,</w:t>
            </w:r>
            <w:r w:rsidRPr="000935FB">
              <w:rPr>
                <w:bCs/>
              </w:rPr>
              <w:t xml:space="preserve"> ill. Árvácska utca</w:t>
            </w:r>
            <w:r w:rsidR="006A6EAD">
              <w:rPr>
                <w:bCs/>
              </w:rPr>
              <w:t>-</w:t>
            </w:r>
            <w:r w:rsidRPr="000935FB">
              <w:rPr>
                <w:bCs/>
              </w:rPr>
              <w:t>Rózsa utca között nemespadka készítés</w:t>
            </w:r>
          </w:p>
          <w:p w:rsidR="000935FB" w:rsidRPr="000935FB" w:rsidRDefault="000935FB" w:rsidP="00453084">
            <w:pPr>
              <w:pStyle w:val="Listaszerbekezds"/>
              <w:numPr>
                <w:ilvl w:val="0"/>
                <w:numId w:val="20"/>
              </w:numPr>
              <w:jc w:val="both"/>
            </w:pPr>
            <w:r w:rsidRPr="000935FB">
              <w:rPr>
                <w:bCs/>
              </w:rPr>
              <w:t>Pávai-Vajna u. 15. burkolatjavítás</w:t>
            </w:r>
          </w:p>
          <w:p w:rsidR="000935FB" w:rsidRPr="000935FB" w:rsidRDefault="000935FB" w:rsidP="00453084">
            <w:pPr>
              <w:pStyle w:val="Listaszerbekezds"/>
              <w:numPr>
                <w:ilvl w:val="0"/>
                <w:numId w:val="20"/>
              </w:numPr>
              <w:jc w:val="both"/>
            </w:pPr>
            <w:r w:rsidRPr="000935FB">
              <w:rPr>
                <w:bCs/>
              </w:rPr>
              <w:t>Penny-parkoló 1</w:t>
            </w:r>
            <w:r w:rsidRPr="000935FB">
              <w:t xml:space="preserve"> db kiskapu pótlása</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rPr>
                <w:bCs/>
              </w:rPr>
              <w:t>Rácz F. u. 1. és a Galgócz sor köz</w:t>
            </w:r>
            <w:r w:rsidR="006A6EAD">
              <w:rPr>
                <w:bCs/>
              </w:rPr>
              <w:t>ött járdaszélesítés (1 méterre)</w:t>
            </w:r>
          </w:p>
          <w:p w:rsidR="000935FB" w:rsidRPr="000935FB" w:rsidRDefault="000935FB" w:rsidP="00453084">
            <w:pPr>
              <w:pStyle w:val="Listaszerbekezds"/>
              <w:numPr>
                <w:ilvl w:val="0"/>
                <w:numId w:val="21"/>
              </w:numPr>
              <w:jc w:val="both"/>
            </w:pPr>
            <w:r w:rsidRPr="000935FB">
              <w:rPr>
                <w:bCs/>
              </w:rPr>
              <w:t>Rákóczi u. 102.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rPr>
                <w:bCs/>
              </w:rPr>
              <w:t>Rákóczi u. 15</w:t>
            </w:r>
            <w:r w:rsidR="006A6EAD">
              <w:rPr>
                <w:bCs/>
              </w:rPr>
              <w:t>7. kapubejáró átépítése (15 cm)</w:t>
            </w:r>
          </w:p>
          <w:p w:rsidR="000935FB" w:rsidRPr="000935FB" w:rsidRDefault="006A6EAD" w:rsidP="00453084">
            <w:pPr>
              <w:pStyle w:val="xmsonormal"/>
              <w:numPr>
                <w:ilvl w:val="0"/>
                <w:numId w:val="19"/>
              </w:numPr>
              <w:shd w:val="clear" w:color="auto" w:fill="FFFFFF"/>
              <w:spacing w:before="0" w:beforeAutospacing="0" w:after="0" w:afterAutospacing="0"/>
              <w:contextualSpacing/>
              <w:jc w:val="both"/>
            </w:pPr>
            <w:r>
              <w:rPr>
                <w:bCs/>
              </w:rPr>
              <w:t>Rákóczi u. 87.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t>Ribizli dűlő földútstabilizáció</w:t>
            </w:r>
          </w:p>
          <w:p w:rsidR="000935FB" w:rsidRPr="000935FB" w:rsidRDefault="000935FB" w:rsidP="00453084">
            <w:pPr>
              <w:pStyle w:val="Listaszerbekezds"/>
              <w:numPr>
                <w:ilvl w:val="0"/>
                <w:numId w:val="19"/>
              </w:numPr>
              <w:jc w:val="both"/>
            </w:pPr>
            <w:r w:rsidRPr="000935FB">
              <w:rPr>
                <w:bCs/>
              </w:rPr>
              <w:t>Surányi u. 5. járdajavítás</w:t>
            </w:r>
          </w:p>
          <w:p w:rsidR="000935FB" w:rsidRPr="000935FB" w:rsidRDefault="000935FB" w:rsidP="00453084">
            <w:pPr>
              <w:pStyle w:val="Listaszerbekezds"/>
              <w:numPr>
                <w:ilvl w:val="0"/>
                <w:numId w:val="21"/>
              </w:numPr>
              <w:jc w:val="both"/>
            </w:pPr>
            <w:r w:rsidRPr="000935FB">
              <w:rPr>
                <w:bCs/>
              </w:rPr>
              <w:t>Szél zug 4. és Szél zug</w:t>
            </w:r>
            <w:r w:rsidR="006A6EAD">
              <w:rPr>
                <w:bCs/>
              </w:rPr>
              <w:t>-K</w:t>
            </w:r>
            <w:r w:rsidRPr="000935FB">
              <w:rPr>
                <w:bCs/>
              </w:rPr>
              <w:t>eleti sarok járdajavítás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rPr>
                <w:bCs/>
              </w:rPr>
            </w:pPr>
            <w:r w:rsidRPr="000935FB">
              <w:rPr>
                <w:bCs/>
              </w:rPr>
              <w:t>Szilfákalja 18. B-F lépcsőház előtt térburkolás</w:t>
            </w:r>
          </w:p>
          <w:p w:rsidR="000935FB" w:rsidRPr="000935FB" w:rsidRDefault="000935FB" w:rsidP="00453084">
            <w:pPr>
              <w:pStyle w:val="xmsonormal"/>
              <w:numPr>
                <w:ilvl w:val="0"/>
                <w:numId w:val="19"/>
              </w:numPr>
              <w:shd w:val="clear" w:color="auto" w:fill="FFFFFF"/>
              <w:spacing w:before="0" w:beforeAutospacing="0" w:after="0" w:afterAutospacing="0"/>
              <w:contextualSpacing/>
              <w:jc w:val="both"/>
            </w:pPr>
            <w:r w:rsidRPr="000935FB">
              <w:t>Szilfákalja 20. a-e előtti parkoló zúzottköves felújítása</w:t>
            </w:r>
          </w:p>
          <w:p w:rsidR="000935FB" w:rsidRPr="000935FB" w:rsidRDefault="000935FB" w:rsidP="00453084">
            <w:pPr>
              <w:pStyle w:val="Listaszerbekezds"/>
              <w:numPr>
                <w:ilvl w:val="0"/>
                <w:numId w:val="19"/>
              </w:numPr>
              <w:jc w:val="both"/>
            </w:pPr>
            <w:r w:rsidRPr="000935FB">
              <w:rPr>
                <w:bCs/>
              </w:rPr>
              <w:t>Táncsics u. 16-18. járdajavítás</w:t>
            </w:r>
          </w:p>
          <w:p w:rsidR="000935FB" w:rsidRPr="000935FB" w:rsidRDefault="000935FB" w:rsidP="00453084">
            <w:pPr>
              <w:pStyle w:val="Listaszerbekezds"/>
              <w:numPr>
                <w:ilvl w:val="0"/>
                <w:numId w:val="20"/>
              </w:numPr>
              <w:jc w:val="both"/>
            </w:pPr>
            <w:r w:rsidRPr="000935FB">
              <w:rPr>
                <w:bCs/>
              </w:rPr>
              <w:t>Térburkolat készítése a Hőforrás utcán a Déryné és a Vásártér sor között</w:t>
            </w:r>
          </w:p>
          <w:p w:rsidR="000935FB" w:rsidRPr="000935FB" w:rsidRDefault="000935FB" w:rsidP="00453084">
            <w:pPr>
              <w:pStyle w:val="Listaszerbekezds"/>
              <w:numPr>
                <w:ilvl w:val="0"/>
                <w:numId w:val="19"/>
              </w:numPr>
              <w:jc w:val="both"/>
            </w:pPr>
            <w:r w:rsidRPr="000935FB">
              <w:rPr>
                <w:bCs/>
              </w:rPr>
              <w:t>Török u. 8. járdajavítás</w:t>
            </w:r>
          </w:p>
          <w:p w:rsidR="000935FB" w:rsidRPr="000935FB" w:rsidRDefault="000935FB" w:rsidP="00453084">
            <w:pPr>
              <w:pStyle w:val="Listaszerbekezds"/>
              <w:numPr>
                <w:ilvl w:val="0"/>
                <w:numId w:val="19"/>
              </w:numPr>
              <w:jc w:val="both"/>
            </w:pPr>
            <w:r w:rsidRPr="000935FB">
              <w:rPr>
                <w:bCs/>
              </w:rPr>
              <w:t>Török utca 23. járdajavítás</w:t>
            </w:r>
          </w:p>
          <w:p w:rsidR="000935FB" w:rsidRPr="000935FB" w:rsidRDefault="000935FB" w:rsidP="00453084">
            <w:pPr>
              <w:pStyle w:val="Listaszerbekezds"/>
              <w:numPr>
                <w:ilvl w:val="0"/>
                <w:numId w:val="20"/>
              </w:numPr>
              <w:jc w:val="both"/>
            </w:pPr>
            <w:r w:rsidRPr="000935FB">
              <w:rPr>
                <w:bCs/>
              </w:rPr>
              <w:t>Törökdomb utca 1-3. és Bajcsy-Zsilinszky utca</w:t>
            </w:r>
            <w:r w:rsidR="006A6EAD">
              <w:rPr>
                <w:bCs/>
              </w:rPr>
              <w:t>-</w:t>
            </w:r>
            <w:r w:rsidRPr="000935FB">
              <w:rPr>
                <w:bCs/>
              </w:rPr>
              <w:t>Hajdú utca torkolat közvilágítás bővítés</w:t>
            </w:r>
          </w:p>
          <w:p w:rsidR="000935FB" w:rsidRPr="000935FB" w:rsidRDefault="000935FB" w:rsidP="00453084">
            <w:pPr>
              <w:pStyle w:val="Listaszerbekezds"/>
              <w:numPr>
                <w:ilvl w:val="0"/>
                <w:numId w:val="19"/>
              </w:numPr>
              <w:jc w:val="both"/>
            </w:pPr>
            <w:r w:rsidRPr="000935FB">
              <w:rPr>
                <w:bCs/>
              </w:rPr>
              <w:t>Újvárosi u. 7., 9., 21., 21a. és 16. járdajavítás</w:t>
            </w:r>
          </w:p>
          <w:p w:rsidR="000935FB" w:rsidRPr="000935FB" w:rsidRDefault="000935FB" w:rsidP="00453084">
            <w:pPr>
              <w:pStyle w:val="Listaszerbekezds"/>
              <w:numPr>
                <w:ilvl w:val="0"/>
                <w:numId w:val="19"/>
              </w:numPr>
              <w:jc w:val="both"/>
            </w:pPr>
            <w:r w:rsidRPr="000935FB">
              <w:rPr>
                <w:bCs/>
              </w:rPr>
              <w:t>Vadas u. 3., 5. és 7., valamint 23a. járdajavítás</w:t>
            </w:r>
          </w:p>
          <w:p w:rsidR="000935FB" w:rsidRPr="000935FB" w:rsidRDefault="000935FB" w:rsidP="00453084">
            <w:pPr>
              <w:pStyle w:val="Listaszerbekezds"/>
              <w:numPr>
                <w:ilvl w:val="0"/>
                <w:numId w:val="19"/>
              </w:numPr>
              <w:jc w:val="both"/>
            </w:pPr>
            <w:r w:rsidRPr="000935FB">
              <w:rPr>
                <w:bCs/>
              </w:rPr>
              <w:t>Vásártér sor vége járdajavítás</w:t>
            </w:r>
          </w:p>
          <w:p w:rsidR="000935FB" w:rsidRPr="000935FB" w:rsidRDefault="000935FB" w:rsidP="00453084">
            <w:pPr>
              <w:pStyle w:val="Listaszerbekezds"/>
              <w:numPr>
                <w:ilvl w:val="0"/>
                <w:numId w:val="19"/>
              </w:numPr>
              <w:jc w:val="both"/>
            </w:pPr>
            <w:r w:rsidRPr="000935FB">
              <w:rPr>
                <w:bCs/>
              </w:rPr>
              <w:t>Vasvári Pál u. páratlan oldala járdajavítás</w:t>
            </w:r>
          </w:p>
          <w:p w:rsidR="000935FB" w:rsidRPr="000935FB" w:rsidRDefault="000935FB" w:rsidP="00453084">
            <w:pPr>
              <w:pStyle w:val="Listaszerbekezds"/>
              <w:numPr>
                <w:ilvl w:val="0"/>
                <w:numId w:val="21"/>
              </w:numPr>
              <w:jc w:val="both"/>
            </w:pPr>
            <w:r w:rsidRPr="000935FB">
              <w:rPr>
                <w:bCs/>
              </w:rPr>
              <w:t>Veres Pálné u. 11. járda és kapubejáró javítása</w:t>
            </w:r>
          </w:p>
          <w:p w:rsidR="000935FB" w:rsidRPr="000935FB" w:rsidRDefault="000935FB" w:rsidP="00453084">
            <w:pPr>
              <w:pStyle w:val="Listaszerbekezds"/>
              <w:numPr>
                <w:ilvl w:val="0"/>
                <w:numId w:val="21"/>
              </w:numPr>
              <w:jc w:val="both"/>
            </w:pPr>
            <w:r w:rsidRPr="000935FB">
              <w:rPr>
                <w:bCs/>
              </w:rPr>
              <w:t>Veres Pálné u. 7. járdajavítás</w:t>
            </w:r>
          </w:p>
          <w:p w:rsidR="000935FB" w:rsidRPr="000935FB" w:rsidRDefault="000935FB" w:rsidP="00453084">
            <w:pPr>
              <w:pStyle w:val="Listaszerbekezds"/>
              <w:numPr>
                <w:ilvl w:val="0"/>
                <w:numId w:val="19"/>
              </w:numPr>
              <w:jc w:val="both"/>
            </w:pPr>
            <w:r w:rsidRPr="000935FB">
              <w:rPr>
                <w:bCs/>
              </w:rPr>
              <w:t>Wesselényi u. 66. járdajavítás</w:t>
            </w:r>
          </w:p>
          <w:p w:rsidR="000935FB" w:rsidRPr="000935FB" w:rsidRDefault="000935FB" w:rsidP="00453084">
            <w:pPr>
              <w:pStyle w:val="Listaszerbekezds"/>
              <w:ind w:left="0"/>
              <w:jc w:val="both"/>
            </w:pPr>
            <w:r w:rsidRPr="000935FB">
              <w:rPr>
                <w:bCs/>
              </w:rPr>
              <w:t xml:space="preserve">Fenti munkálatok </w:t>
            </w:r>
            <w:r w:rsidRPr="000935FB">
              <w:t>valamivel több mint 122 M Ft értékben készültek el.</w:t>
            </w:r>
          </w:p>
          <w:p w:rsidR="000935FB" w:rsidRPr="000935FB" w:rsidRDefault="000935FB" w:rsidP="00453084">
            <w:pPr>
              <w:pStyle w:val="Listaszerbekezds"/>
              <w:jc w:val="both"/>
              <w:rPr>
                <w:b/>
              </w:rPr>
            </w:pPr>
          </w:p>
          <w:p w:rsidR="000935FB" w:rsidRPr="000935FB" w:rsidRDefault="000935FB" w:rsidP="00453084">
            <w:pPr>
              <w:contextualSpacing/>
              <w:jc w:val="both"/>
            </w:pPr>
            <w:r w:rsidRPr="000935FB">
              <w:rPr>
                <w:b/>
              </w:rPr>
              <w:t>A közvilágítási rendszer bővítése</w:t>
            </w:r>
            <w:r w:rsidRPr="000935FB">
              <w:t xml:space="preserve"> dűlő utakon történt, ahol elsősorban napelemes kandeláberek kerültek telepítésre. Az alábbi helyszíneken történt fejlesztés:</w:t>
            </w:r>
          </w:p>
          <w:p w:rsidR="000935FB" w:rsidRPr="000935FB" w:rsidRDefault="000935FB" w:rsidP="00453084">
            <w:pPr>
              <w:numPr>
                <w:ilvl w:val="0"/>
                <w:numId w:val="1"/>
              </w:numPr>
              <w:shd w:val="clear" w:color="auto" w:fill="FFFFFF"/>
              <w:autoSpaceDE w:val="0"/>
              <w:autoSpaceDN w:val="0"/>
              <w:adjustRightInd w:val="0"/>
              <w:ind w:left="756"/>
              <w:contextualSpacing/>
              <w:jc w:val="both"/>
              <w:rPr>
                <w:bCs/>
              </w:rPr>
            </w:pPr>
            <w:r w:rsidRPr="000935FB">
              <w:rPr>
                <w:bCs/>
              </w:rPr>
              <w:t xml:space="preserve">Erdő dűlő </w:t>
            </w:r>
            <w:r w:rsidR="006A6EAD">
              <w:rPr>
                <w:bCs/>
              </w:rPr>
              <w:t>–</w:t>
            </w:r>
            <w:r w:rsidRPr="000935FB">
              <w:rPr>
                <w:bCs/>
              </w:rPr>
              <w:t xml:space="preserve"> 6 db; </w:t>
            </w:r>
          </w:p>
          <w:p w:rsidR="000935FB" w:rsidRPr="000935FB" w:rsidRDefault="000935FB" w:rsidP="00453084">
            <w:pPr>
              <w:numPr>
                <w:ilvl w:val="0"/>
                <w:numId w:val="1"/>
              </w:numPr>
              <w:shd w:val="clear" w:color="auto" w:fill="FFFFFF"/>
              <w:autoSpaceDE w:val="0"/>
              <w:autoSpaceDN w:val="0"/>
              <w:adjustRightInd w:val="0"/>
              <w:ind w:left="756"/>
              <w:contextualSpacing/>
              <w:jc w:val="both"/>
              <w:rPr>
                <w:bCs/>
              </w:rPr>
            </w:pPr>
            <w:r w:rsidRPr="000935FB">
              <w:rPr>
                <w:bCs/>
              </w:rPr>
              <w:t xml:space="preserve">Fácán dűlő </w:t>
            </w:r>
            <w:r w:rsidR="006A6EAD">
              <w:rPr>
                <w:bCs/>
              </w:rPr>
              <w:t>–</w:t>
            </w:r>
            <w:r w:rsidRPr="000935FB">
              <w:rPr>
                <w:bCs/>
              </w:rPr>
              <w:t xml:space="preserve"> 1 db; </w:t>
            </w:r>
          </w:p>
          <w:p w:rsidR="000935FB" w:rsidRPr="000935FB" w:rsidRDefault="000935FB" w:rsidP="00453084">
            <w:pPr>
              <w:numPr>
                <w:ilvl w:val="0"/>
                <w:numId w:val="1"/>
              </w:numPr>
              <w:shd w:val="clear" w:color="auto" w:fill="FFFFFF"/>
              <w:autoSpaceDE w:val="0"/>
              <w:autoSpaceDN w:val="0"/>
              <w:adjustRightInd w:val="0"/>
              <w:ind w:left="756"/>
              <w:contextualSpacing/>
              <w:jc w:val="both"/>
              <w:rPr>
                <w:bCs/>
              </w:rPr>
            </w:pPr>
            <w:r w:rsidRPr="000935FB">
              <w:rPr>
                <w:bCs/>
              </w:rPr>
              <w:t xml:space="preserve">Kuvasz dűlő </w:t>
            </w:r>
            <w:r w:rsidR="006A6EAD">
              <w:rPr>
                <w:bCs/>
              </w:rPr>
              <w:t>–</w:t>
            </w:r>
            <w:r w:rsidRPr="000935FB">
              <w:rPr>
                <w:bCs/>
              </w:rPr>
              <w:t xml:space="preserve"> 4 db; </w:t>
            </w:r>
          </w:p>
          <w:p w:rsidR="000935FB" w:rsidRPr="000935FB" w:rsidRDefault="000935FB" w:rsidP="00453084">
            <w:pPr>
              <w:contextualSpacing/>
              <w:jc w:val="both"/>
            </w:pPr>
            <w:r w:rsidRPr="000935FB">
              <w:t>Fentieken túl a Kuvasz dűlőn további 1 db lámpatest került felszerelésre meglévő lámpaoszlopra.</w:t>
            </w:r>
          </w:p>
          <w:p w:rsidR="000935FB" w:rsidRPr="000935FB" w:rsidRDefault="000935FB" w:rsidP="00453084">
            <w:pPr>
              <w:ind w:left="720"/>
              <w:contextualSpacing/>
              <w:jc w:val="both"/>
            </w:pPr>
          </w:p>
          <w:p w:rsidR="000935FB" w:rsidRPr="000935FB" w:rsidRDefault="000935FB" w:rsidP="00453084">
            <w:pPr>
              <w:pStyle w:val="Listaszerbekezds"/>
              <w:ind w:left="709" w:hanging="709"/>
              <w:jc w:val="both"/>
              <w:rPr>
                <w:b/>
              </w:rPr>
            </w:pPr>
            <w:r w:rsidRPr="000935FB">
              <w:rPr>
                <w:b/>
              </w:rPr>
              <w:t xml:space="preserve">Kilátási háromszögek biztosítása: </w:t>
            </w:r>
            <w:r w:rsidRPr="000935FB">
              <w:t>A város belterületén számos helyszínen került sor beavatkozásra (gallyazás, fakivágás, bokornyesés) a költségvetésben rendelkezésre álló keret erejéig, 1 M Ft értékben.</w:t>
            </w:r>
          </w:p>
          <w:p w:rsidR="000935FB" w:rsidRPr="000935FB" w:rsidRDefault="000935FB" w:rsidP="00453084">
            <w:pPr>
              <w:pStyle w:val="Listaszerbekezds"/>
              <w:ind w:left="709" w:hanging="709"/>
              <w:jc w:val="both"/>
              <w:rPr>
                <w:b/>
                <w:highlight w:val="yellow"/>
              </w:rPr>
            </w:pPr>
          </w:p>
          <w:p w:rsidR="000935FB" w:rsidRPr="000935FB" w:rsidRDefault="000935FB" w:rsidP="00453084">
            <w:pPr>
              <w:pStyle w:val="Listaszerbekezds"/>
              <w:ind w:left="709" w:hanging="709"/>
              <w:jc w:val="both"/>
              <w:rPr>
                <w:b/>
              </w:rPr>
            </w:pPr>
            <w:r w:rsidRPr="000935FB">
              <w:rPr>
                <w:b/>
              </w:rPr>
              <w:t xml:space="preserve">Köztisztaság, síktalanítás: </w:t>
            </w:r>
            <w:r w:rsidRPr="000935FB">
              <w:t>A köztisztasági és síkosság-mentesítési feladatok 82 M Ft értékben kerültek elvégzésre. A 2023. évben  újonnan kihelyezett hulladékgyűjtők miatt kibővített napi úttisztítási feladatokkal együtt.</w:t>
            </w:r>
          </w:p>
          <w:p w:rsidR="000935FB" w:rsidRPr="000935FB" w:rsidRDefault="000935FB" w:rsidP="00453084">
            <w:pPr>
              <w:pStyle w:val="Listaszerbekezds"/>
              <w:ind w:left="709" w:hanging="709"/>
              <w:jc w:val="both"/>
              <w:rPr>
                <w:b/>
              </w:rPr>
            </w:pPr>
          </w:p>
          <w:p w:rsidR="000935FB" w:rsidRPr="000935FB" w:rsidRDefault="000935FB" w:rsidP="00453084">
            <w:pPr>
              <w:pStyle w:val="Listaszerbekezds"/>
              <w:ind w:left="709" w:hanging="709"/>
              <w:jc w:val="both"/>
            </w:pPr>
            <w:r w:rsidRPr="000935FB">
              <w:rPr>
                <w:b/>
              </w:rPr>
              <w:t xml:space="preserve">Parkfenntartás és faállomány gondozása: </w:t>
            </w:r>
            <w:r w:rsidRPr="000935FB">
              <w:t xml:space="preserve">A parkfenntartási és a faállomány gondozási feladat magába foglalja a Hajdúszoboszló </w:t>
            </w:r>
            <w:r w:rsidRPr="000935FB">
              <w:lastRenderedPageBreak/>
              <w:t>város belterületén lévő meghatározott területek fűfelületeinek gondozását, fák metszését, a virágágyak gondozását, cserjeágyak, talajtakarók, sövények, faállományok, gyöngykavicsos területek gondozását, illetve a száraz és veszélyes fák kivágását. 2023. évben a két feladatra összesen 103+6 M Ft került felhasználásra, a feladatot a VGNZrt. látta el az önkormányzattal megkötött vállalkozási szerződés szerint. A 2020. évben elkészült felmérés alapján, egyszeri beavatkozás esetén 262 958 m</w:t>
            </w:r>
            <w:r w:rsidRPr="000935FB">
              <w:rPr>
                <w:vertAlign w:val="superscript"/>
              </w:rPr>
              <w:t>2</w:t>
            </w:r>
            <w:r w:rsidRPr="000935FB">
              <w:t xml:space="preserve"> az a zöldfelület, melyet szerződés keretében gondozniuk kellett 2023. évben. Ezen felületeket az időjárási körülményekhez igazodóan szükséges kezelni, de legalább 4-8 alkalommal évente. A virágágyak felülete 2374 m</w:t>
            </w:r>
            <w:r w:rsidRPr="000935FB">
              <w:rPr>
                <w:vertAlign w:val="superscript"/>
              </w:rPr>
              <w:t>2</w:t>
            </w:r>
            <w:r w:rsidRPr="000935FB">
              <w:t>, míg cserjeágyak 11 987 m</w:t>
            </w:r>
            <w:r w:rsidRPr="000935FB">
              <w:rPr>
                <w:vertAlign w:val="superscript"/>
              </w:rPr>
              <w:t>2</w:t>
            </w:r>
            <w:r w:rsidRPr="000935FB">
              <w:t>-en lettek kialakítva. Az egységes utca- és városkép érdekében az üzemeltető 4119 m sövényt gondoz, és még mindig magas, 8355 m</w:t>
            </w:r>
            <w:r w:rsidRPr="000935FB">
              <w:rPr>
                <w:vertAlign w:val="superscript"/>
              </w:rPr>
              <w:t>2</w:t>
            </w:r>
            <w:r w:rsidRPr="000935FB">
              <w:t xml:space="preserve"> azon gyöngykavicsos, zúzottköves felületek mennyisége, melyek szintén folyamatos kezelést igényelnek. A gondozott területek mérete és minősége a Mátyás király sétány rekonstrukció</w:t>
            </w:r>
            <w:r w:rsidR="006A6EAD">
              <w:t>ját</w:t>
            </w:r>
            <w:r w:rsidRPr="000935FB">
              <w:t xml:space="preserve"> követően növek</w:t>
            </w:r>
            <w:r w:rsidR="006A6EAD">
              <w:t>szik</w:t>
            </w:r>
            <w:r w:rsidRPr="000935FB">
              <w:t xml:space="preserve">. Pontos, naprakész fakataszter hiányában a város közterein meglévő fák száma csak becsülhető, de azok jóval meghaladják a 20 000 db-ot. A tavaszi gallyazások során </w:t>
            </w:r>
            <w:r w:rsidRPr="008856EB">
              <w:t>1455 db</w:t>
            </w:r>
            <w:r w:rsidRPr="000935FB">
              <w:t xml:space="preserve"> fán végeztek beavatkozást (fakivágás, gallyazás). Sajnos a város közterületén továbbra is sok az engedély nélkül kivágott és indokolatlanul megcsonkolt fa. Az erőfeszítések ellenére nincs tettenérés, e területen azon túl, hogy a lakosság szemléletformálására is több figyelmet kellene fordítani a környezet megóvása, gondozása és szépítése érdekében, álláspontunk szerint az ellenőrzések hatékonyságát is növelni szükséges. </w:t>
            </w:r>
          </w:p>
          <w:p w:rsidR="000935FB" w:rsidRPr="000935FB" w:rsidRDefault="000935FB" w:rsidP="00453084">
            <w:pPr>
              <w:pStyle w:val="Listaszerbekezds"/>
              <w:ind w:left="709" w:hanging="709"/>
              <w:jc w:val="both"/>
              <w:rPr>
                <w:b/>
              </w:rPr>
            </w:pPr>
          </w:p>
          <w:p w:rsidR="000935FB" w:rsidRPr="000935FB" w:rsidRDefault="000935FB" w:rsidP="00453084">
            <w:pPr>
              <w:pStyle w:val="Listaszerbekezds"/>
              <w:ind w:left="709" w:hanging="709"/>
              <w:jc w:val="both"/>
              <w:rPr>
                <w:b/>
              </w:rPr>
            </w:pPr>
            <w:r w:rsidRPr="000935FB">
              <w:rPr>
                <w:b/>
              </w:rPr>
              <w:t xml:space="preserve">Közterületi falevél elszállítás: </w:t>
            </w:r>
            <w:r w:rsidRPr="000935FB">
              <w:t>A</w:t>
            </w:r>
            <w:r w:rsidRPr="000935FB">
              <w:rPr>
                <w:b/>
              </w:rPr>
              <w:t xml:space="preserve"> </w:t>
            </w:r>
            <w:r w:rsidRPr="000935FB">
              <w:t xml:space="preserve">2023. évi költségvetésben 3 M Ft keretösszeg lett biztosítva a parkfenntartási szerződés hatálya alá nem eső közterületeken falevél összegyűjtésére és elszállítására. A keretösszegből elvégezhető munkálatokon felül az évben a Városgazdálkodási NZrt. lépéseket tett a lakossági zöldhulladék frakció szerinti kezelésének és gyűjtésének érdekében. A tavaszi időszakban, előre meghirdetett időpontokban, két alkalommal térítésmentesen biztosította a kötegelt gallyak elszállítását, a költségvetésben elkülönített forrásból lakossági pályázatot hirdetett komposztálók beszerzésére, valamint ingatlanonként 4 db falevél-gyűjtőzsákot biztosított az őszi időszakra közterületi levélszedés elősegítésére, szintén térítésmentesen. </w:t>
            </w:r>
          </w:p>
          <w:p w:rsidR="000935FB" w:rsidRPr="000935FB" w:rsidRDefault="000935FB" w:rsidP="00453084">
            <w:pPr>
              <w:pStyle w:val="Listaszerbekezds"/>
              <w:ind w:left="709" w:hanging="709"/>
              <w:jc w:val="both"/>
              <w:rPr>
                <w:b/>
              </w:rPr>
            </w:pPr>
          </w:p>
          <w:p w:rsidR="000935FB" w:rsidRPr="000935FB" w:rsidRDefault="000935FB" w:rsidP="00453084">
            <w:pPr>
              <w:pStyle w:val="Listaszerbekezds"/>
              <w:ind w:left="709" w:hanging="709"/>
              <w:jc w:val="both"/>
            </w:pPr>
            <w:r w:rsidRPr="000935FB">
              <w:rPr>
                <w:b/>
              </w:rPr>
              <w:t>Közvilágítás és „karácsonyi” díszvilágítás</w:t>
            </w:r>
            <w:r w:rsidRPr="000935FB">
              <w:t>: A város területén megközelítőleg 4000 db lámpatest üzemeltetését – 2014. 10. 01. napjától – a</w:t>
            </w:r>
            <w:r w:rsidR="006A6EAD">
              <w:t xml:space="preserve"> VG</w:t>
            </w:r>
            <w:r w:rsidRPr="000935FB">
              <w:t xml:space="preserve">NZrt. látja el. A szerződésben rögzített feladatok koordinálása, ellenőrzése, hibabejelentések kezelése, szolgáltatókkal, üzemeltetővel történő kapcsolattartás, műszaki egyeztetés folyamatosnak tekinthető az év minden szakában. Az üzemeltetőváltás óta kijelenthető, hogy a város karácsonyi díszvilágítása teljesen megújult, modern, korszerű és elegáns díszek kihelyezése történt és történik az anyagi lehetőségek függvényében, </w:t>
            </w:r>
            <w:r w:rsidRPr="000935FB">
              <w:lastRenderedPageBreak/>
              <w:t>szinte folyamatosan bővítve a díszkivilágításba bevont utcák, terek körét. 2023. évben bővítés nem történt, a korábbi években megszokott szinten történt a díszvilágítás telepítése. E kereten belül történik a város karácsonyfájának díszítése az adventi időszakban, mely ismét a Halasi Fekete Péter téren található élő fenyőfa feldíszítésével valósult meg.</w:t>
            </w:r>
          </w:p>
          <w:p w:rsidR="000935FB" w:rsidRPr="000935FB" w:rsidRDefault="000935FB" w:rsidP="00453084">
            <w:pPr>
              <w:pStyle w:val="Listaszerbekezds"/>
              <w:ind w:left="0"/>
              <w:jc w:val="both"/>
              <w:rPr>
                <w:b/>
              </w:rPr>
            </w:pPr>
          </w:p>
          <w:p w:rsidR="000935FB" w:rsidRPr="000935FB" w:rsidRDefault="000935FB" w:rsidP="00453084">
            <w:pPr>
              <w:pStyle w:val="Listaszerbekezds"/>
              <w:ind w:left="0"/>
              <w:jc w:val="both"/>
              <w:rPr>
                <w:b/>
              </w:rPr>
            </w:pPr>
            <w:r w:rsidRPr="000935FB">
              <w:rPr>
                <w:b/>
              </w:rPr>
              <w:t>Környezet-egészségügy</w:t>
            </w:r>
          </w:p>
          <w:p w:rsidR="000935FB" w:rsidRPr="000935FB" w:rsidRDefault="000935FB" w:rsidP="00453084">
            <w:pPr>
              <w:pStyle w:val="Listaszerbekezds"/>
              <w:ind w:left="709" w:hanging="709"/>
              <w:jc w:val="both"/>
            </w:pPr>
            <w:r w:rsidRPr="000935FB">
              <w:rPr>
                <w:b/>
                <w:bCs/>
              </w:rPr>
              <w:t>Rovar- és rágcsálóirtás, valamint növényvédelem</w:t>
            </w:r>
            <w:r w:rsidRPr="000935FB">
              <w:t>: Az önkormányzat 2023. évben 9 M Ft összeget biztosított a feladatellátásra. A Hajdúszoboszlói Városgazdálkodási NZrt. megbízásából 1 alkalommal került sor légi gyérítésre. A korábbi évben végzett két gyérítés helyett elegendő volt ebben az évben csak egy alkalommal elvégezni tekintettel arra, hogy központi forrásból földi úton történő gyérítés is megvalósult. 2023. évben rágcsálóirtást folyamatosan, igény szerint végezte a cég, így erre a részfeladatra, valamint a növényvédelmi feladatok ellátására került felhasználásra a fennmaradt összeg.</w:t>
            </w:r>
          </w:p>
          <w:p w:rsidR="000935FB" w:rsidRPr="000935FB" w:rsidRDefault="000935FB" w:rsidP="00453084">
            <w:pPr>
              <w:pStyle w:val="Listaszerbekezds"/>
              <w:jc w:val="both"/>
              <w:rPr>
                <w:b/>
              </w:rPr>
            </w:pPr>
            <w:r w:rsidRPr="000935FB">
              <w:rPr>
                <w:b/>
              </w:rPr>
              <w:t xml:space="preserve"> </w:t>
            </w:r>
          </w:p>
          <w:p w:rsidR="000935FB" w:rsidRPr="000935FB" w:rsidRDefault="000935FB" w:rsidP="00453084">
            <w:pPr>
              <w:pStyle w:val="Listaszerbekezds"/>
              <w:ind w:left="0"/>
              <w:jc w:val="both"/>
              <w:rPr>
                <w:b/>
              </w:rPr>
            </w:pPr>
            <w:r w:rsidRPr="000935FB">
              <w:rPr>
                <w:b/>
              </w:rPr>
              <w:t>Vízrendezés, belvízmentesítés</w:t>
            </w:r>
          </w:p>
          <w:p w:rsidR="000935FB" w:rsidRPr="000935FB" w:rsidRDefault="000935FB" w:rsidP="00453084">
            <w:pPr>
              <w:pStyle w:val="Listaszerbekezds"/>
              <w:ind w:left="709" w:hanging="709"/>
              <w:jc w:val="both"/>
            </w:pPr>
            <w:r w:rsidRPr="000935FB">
              <w:rPr>
                <w:b/>
              </w:rPr>
              <w:t xml:space="preserve">Vízrendezés, belvízmentesítés: </w:t>
            </w:r>
            <w:r w:rsidRPr="000935FB">
              <w:t>A város belvízelvezető csatornáinak folyamatos karbantartása, kaszálása, uszadékfogó rácsainak tisztítása, a zárt szakaszokon a víznyelőrácsok, rácsos folyókák tisztítása, történt meg a 2023. évi városi költségvetésben biztosított 30 M Ft keretösszegből. A zárt csatornák mosatási munkálatainak elvégzésére 2023. évben 5 M Ft állt rendelkezésre, melyből zárt csapadékvíz elvezető rendszerek, út alatti átereszek mosatása történt meg.</w:t>
            </w:r>
          </w:p>
          <w:p w:rsidR="000935FB" w:rsidRPr="000935FB" w:rsidRDefault="000935FB" w:rsidP="00453084">
            <w:pPr>
              <w:pStyle w:val="Listaszerbekezds"/>
              <w:ind w:left="426" w:hanging="709"/>
              <w:jc w:val="both"/>
              <w:rPr>
                <w:highlight w:val="yellow"/>
              </w:rPr>
            </w:pPr>
          </w:p>
          <w:p w:rsidR="000935FB" w:rsidRPr="000935FB" w:rsidRDefault="000935FB" w:rsidP="00453084">
            <w:pPr>
              <w:pStyle w:val="Listaszerbekezds"/>
              <w:ind w:left="738" w:hanging="738"/>
              <w:jc w:val="both"/>
              <w:rPr>
                <w:highlight w:val="yellow"/>
              </w:rPr>
            </w:pPr>
            <w:r w:rsidRPr="000935FB">
              <w:rPr>
                <w:b/>
              </w:rPr>
              <w:t xml:space="preserve">Csapadékvíz csatorna karbantartás: </w:t>
            </w:r>
            <w:r w:rsidRPr="000935FB">
              <w:t>A költségvetésben biztosított 7 M Ft összegű keretből az üzemeltetővel közösen határozza meg a szakiroda a feladatokat, elsődleges szempontként azt figyelembe véve, hogy a város mely pontjain vannak olyan körülmények, melyek veszélyeztethetik a csapadékvíz biztonságos levezetését. Sok esetben a lakosság által jelzett, karbantartás mértékét meg nem haladó, de önkormányzati feladatot érintő problémák orvoslása is ebből a keretből történik. Itt fontos megjegyezni, hogy a helyi rendeletben rögzített, a lakosságra rótt csapadékvíz elvezető csatornák karbantartási kötelezettségét nem mindenki teljesíti maradéktalanul, így több év távlatában számos helyen a földmedrű árkoknál – néha burkoltaknál is – jelentős mértékű feliszapolódást, átereszek eltömődését lehet tapasztalni, melyek tisztítása az ingatlan tulajdonosának kötelezettségét képezné. E</w:t>
            </w:r>
            <w:r w:rsidR="000E349F">
              <w:t xml:space="preserve">rre </w:t>
            </w:r>
            <w:r w:rsidRPr="000935FB">
              <w:t>történő odafigyelés is hozzájárulna a csapadékvíz elvezető rendszer megfelelő működéséhez, a víz biztonságos levezetéséhez. 2023-b</w:t>
            </w:r>
            <w:r w:rsidR="000E349F">
              <w:t>a</w:t>
            </w:r>
            <w:r w:rsidRPr="000935FB">
              <w:t>n a rendelkezésre álló költségvetési forrásból a Nyugati sor, Bánomkerti út, Bordángát utca, Bárány utca, Bajcsy-Zsilinszky utca,  Ady Endre utca-Hajnal utca csatornák, átereszek mosatása, szippantása történt meg. A Kösely csatorna Új utca</w:t>
            </w:r>
            <w:r w:rsidR="000E349F">
              <w:t>-</w:t>
            </w:r>
            <w:r w:rsidRPr="000935FB">
              <w:t xml:space="preserve">Libagát utca közötti szakaszának </w:t>
            </w:r>
            <w:r w:rsidRPr="000935FB">
              <w:lastRenderedPageBreak/>
              <w:t>kotrása, kotróút bozótirtása, gyökerek eltávolítása történt meg. A pénzügyi keret terhére valósultak meg ak</w:t>
            </w:r>
            <w:r w:rsidR="000E349F">
              <w:t>na</w:t>
            </w:r>
            <w:r w:rsidRPr="000935FB">
              <w:t>fedlap és víznyelő szintbeemelések, több helyen szerelvénycserével: Szilfákalja</w:t>
            </w:r>
            <w:r w:rsidR="000E349F">
              <w:t>-</w:t>
            </w:r>
            <w:r w:rsidRPr="000935FB">
              <w:t>Arany J. u. sarok, Sport utca, Erzsébet utca, Rákóczi utca, Kossuth utca, Bányász utca, József Attila utca, Fürdő utca. Megtörtént továbbá a Vadas utca 15. előtti árok burkolása, és a Kösely oldalág mederburkolat javítása is.</w:t>
            </w:r>
          </w:p>
          <w:p w:rsidR="000935FB" w:rsidRPr="000935FB" w:rsidRDefault="000935FB" w:rsidP="00453084">
            <w:pPr>
              <w:pStyle w:val="Listaszerbekezds"/>
              <w:ind w:left="738" w:hanging="738"/>
              <w:jc w:val="both"/>
              <w:rPr>
                <w:b/>
              </w:rPr>
            </w:pPr>
          </w:p>
          <w:p w:rsidR="000935FB" w:rsidRPr="000935FB" w:rsidRDefault="000935FB" w:rsidP="00453084">
            <w:pPr>
              <w:pStyle w:val="Listaszerbekezds"/>
              <w:ind w:left="0"/>
              <w:jc w:val="both"/>
              <w:rPr>
                <w:b/>
              </w:rPr>
            </w:pPr>
            <w:r w:rsidRPr="000935FB">
              <w:rPr>
                <w:b/>
              </w:rPr>
              <w:t>Helyi közösségi közlekedés biztosítása</w:t>
            </w:r>
          </w:p>
          <w:p w:rsidR="000935FB" w:rsidRPr="000935FB" w:rsidRDefault="000935FB" w:rsidP="00453084">
            <w:pPr>
              <w:pStyle w:val="Listaszerbekezds"/>
              <w:ind w:left="775"/>
              <w:jc w:val="both"/>
            </w:pPr>
            <w:r w:rsidRPr="000935FB">
              <w:t xml:space="preserve">A </w:t>
            </w:r>
            <w:r w:rsidRPr="000935FB">
              <w:rPr>
                <w:b/>
              </w:rPr>
              <w:t>helyi menetrendszerinti közösségi közlekedés</w:t>
            </w:r>
            <w:r w:rsidRPr="000935FB">
              <w:t xml:space="preserve"> ellátására közszolgáltatási szerződés keretében van lehetőség. A pályázat lebonyolítására 2019. évben került sor és a Volánbusz Zrt.-vel öt éves időtartamra közszolgáltatási szerződés került megkötésre. Az  önkormányzati működési támogatás összege jelentős, ezért az önkormányzat és a szolgáltató között rendszeres egyeztetések zajlottak a szolgáltatás költséghatékonyabbá tétele érdekében, többek között az alábbi kezdeményezések történtek:</w:t>
            </w:r>
          </w:p>
          <w:p w:rsidR="000935FB" w:rsidRPr="000935FB" w:rsidRDefault="000935FB" w:rsidP="00453084">
            <w:pPr>
              <w:pStyle w:val="Listaszerbekezds"/>
              <w:numPr>
                <w:ilvl w:val="0"/>
                <w:numId w:val="1"/>
              </w:numPr>
              <w:ind w:left="1483"/>
              <w:jc w:val="both"/>
            </w:pPr>
            <w:r w:rsidRPr="000935FB">
              <w:t xml:space="preserve">helyközi járatok bevonása a helyi közlekedésbe egyéb városrészeken, </w:t>
            </w:r>
          </w:p>
          <w:p w:rsidR="000935FB" w:rsidRPr="000935FB" w:rsidRDefault="000935FB" w:rsidP="00453084">
            <w:pPr>
              <w:pStyle w:val="Listaszerbekezds"/>
              <w:numPr>
                <w:ilvl w:val="0"/>
                <w:numId w:val="1"/>
              </w:numPr>
              <w:ind w:left="1483"/>
              <w:jc w:val="both"/>
            </w:pPr>
            <w:r w:rsidRPr="000935FB">
              <w:t>a tesco megálló bevonása helyközi közlekedés igénybevételével a helyi közlekedésbe</w:t>
            </w:r>
          </w:p>
          <w:p w:rsidR="000935FB" w:rsidRPr="000935FB" w:rsidRDefault="000935FB" w:rsidP="00453084">
            <w:pPr>
              <w:pStyle w:val="Listaszerbekezds"/>
              <w:numPr>
                <w:ilvl w:val="0"/>
                <w:numId w:val="1"/>
              </w:numPr>
              <w:ind w:left="1483"/>
              <w:jc w:val="both"/>
            </w:pPr>
            <w:r w:rsidRPr="000935FB">
              <w:t>Nyíregyháza felől érkező IC vonatok kiszolgálása érdekében menetrend optimalizáció</w:t>
            </w:r>
          </w:p>
          <w:p w:rsidR="000935FB" w:rsidRPr="000935FB" w:rsidRDefault="000935FB" w:rsidP="00453084">
            <w:pPr>
              <w:pStyle w:val="Listaszerbekezds"/>
              <w:jc w:val="both"/>
            </w:pPr>
            <w:r w:rsidRPr="000935FB">
              <w:t xml:space="preserve">A szolgáltatási színvonal és a szolgáltatás szélesebb körben történő igénybevétele, a költséghatékony üzemeltetés érdekében kerekasztal egyeztetetésre került sor, melyen felvetett kérések, igények egyeztetése 2024. évben is folytatódnak.  </w:t>
            </w:r>
          </w:p>
          <w:p w:rsidR="000935FB" w:rsidRPr="000935FB" w:rsidRDefault="000935FB" w:rsidP="00453084">
            <w:pPr>
              <w:pStyle w:val="Listaszerbekezds"/>
              <w:ind w:left="775"/>
              <w:jc w:val="both"/>
            </w:pPr>
            <w:r w:rsidRPr="000935FB">
              <w:t xml:space="preserve">A megemelkedett költségek és a magas infláció elkerülhetetlenné tette </w:t>
            </w:r>
            <w:r w:rsidR="000E349F">
              <w:t>–</w:t>
            </w:r>
            <w:r w:rsidRPr="000935FB">
              <w:t xml:space="preserve"> az országos tendenciáknak megfelelően </w:t>
            </w:r>
            <w:r w:rsidR="000E349F">
              <w:t>–</w:t>
            </w:r>
            <w:r w:rsidRPr="000935FB">
              <w:t xml:space="preserve"> a vonaljegyek és bérletek 30%-os emelését.  Új temetői járat beindítására is sor került 2023. március hótól. </w:t>
            </w:r>
          </w:p>
          <w:p w:rsidR="000935FB" w:rsidRPr="000935FB" w:rsidRDefault="000935FB" w:rsidP="00453084">
            <w:pPr>
              <w:pStyle w:val="Listaszerbekezds"/>
              <w:ind w:left="775"/>
              <w:jc w:val="both"/>
            </w:pPr>
          </w:p>
          <w:p w:rsidR="000935FB" w:rsidRPr="000935FB" w:rsidRDefault="000935FB" w:rsidP="00453084">
            <w:pPr>
              <w:pStyle w:val="Listaszerbekezds"/>
              <w:ind w:left="0"/>
              <w:jc w:val="both"/>
              <w:rPr>
                <w:b/>
              </w:rPr>
            </w:pPr>
            <w:r w:rsidRPr="000935FB">
              <w:rPr>
                <w:b/>
              </w:rPr>
              <w:t>Hulladékgazdálkodás</w:t>
            </w:r>
          </w:p>
          <w:p w:rsidR="000935FB" w:rsidRPr="000935FB" w:rsidRDefault="000935FB" w:rsidP="00453084">
            <w:pPr>
              <w:pStyle w:val="Listaszerbekezds"/>
              <w:ind w:left="709" w:hanging="709"/>
              <w:jc w:val="both"/>
            </w:pPr>
            <w:r w:rsidRPr="000935FB">
              <w:rPr>
                <w:b/>
              </w:rPr>
              <w:t>Illegális hulladéklerakók felszámolása:</w:t>
            </w:r>
            <w:r w:rsidRPr="000935FB">
              <w:t xml:space="preserve"> A város külterületén az utak mellett az illegálisan elhelyezett hulladékok begyűjtése, elszállítása történt meg.  Sajnos a néhány „megszokott” gyűjtőponton kívül újak is fellelhetők voltak. A Hulladékradar alkalmazás bevezetésével a hatóság felé történő bejelentés is növekvő számot mutat. Az illegális hulladékot külterületen többnyire utak, erdősávok mentén, önkormányzati területeken helyezik el. A hulladékot elhelyező személyének tényleges beazonosítása csekély számot mutat, így a legtöbb esetben az önkormányzat terhére kerülnek felszámolásra a hulladékok. Sok élőmunkát igényel és a mennyiség is változó, így az elszállítás nem végezhető gazdaságosan. A hulladék összetétele is változó, ugyanis az inert lerakón bevezetett lerakási illetékfizetési kötelezettség miatt az inert eredetű illegális hulladék mennyisége is megnőtt. Nagyon jelentős probléma az inert hulladék dűlőúton való illegális elhelyezése, ugyanis nagyon megnehezíti és megdrágítja a külterületi utak fenntartását, valamint az illegálisan elhelyezett </w:t>
            </w:r>
            <w:r w:rsidRPr="000935FB">
              <w:lastRenderedPageBreak/>
              <w:t xml:space="preserve">vasbeton, nagy beton és egész téglák kárt okozhatnak az úton közlekedő járművekben, amiért az önkormányzat kártérítési felelősséggel tartozik. </w:t>
            </w:r>
          </w:p>
          <w:p w:rsidR="000935FB" w:rsidRPr="000935FB" w:rsidRDefault="000935FB" w:rsidP="00453084">
            <w:pPr>
              <w:pStyle w:val="Listaszerbekezds"/>
              <w:ind w:left="709" w:hanging="709"/>
              <w:jc w:val="both"/>
            </w:pPr>
            <w:r w:rsidRPr="000935FB">
              <w:t xml:space="preserve"> </w:t>
            </w:r>
          </w:p>
          <w:p w:rsidR="000935FB" w:rsidRPr="000935FB" w:rsidRDefault="000935FB" w:rsidP="00453084">
            <w:pPr>
              <w:pStyle w:val="Listaszerbekezds"/>
              <w:ind w:left="709" w:hanging="709"/>
              <w:jc w:val="both"/>
            </w:pPr>
            <w:r w:rsidRPr="000935FB">
              <w:rPr>
                <w:b/>
              </w:rPr>
              <w:t>Települési szilárd hulladék gyűjtése, szállítása:</w:t>
            </w:r>
            <w:r w:rsidRPr="000935FB">
              <w:t xml:space="preserve"> A hulladékgazdálkodást érintően 2023. július 1. napjától megváltozott a jogszabályi környezet. A hulladékgazdálkodási tevékenység végzésére a MOHU MOL Hulladékgazdálkodási Zrt. nyerte el a koncessziós szerződést. A</w:t>
            </w:r>
            <w:r w:rsidRPr="000935FB">
              <w:rPr>
                <w:b/>
              </w:rPr>
              <w:t xml:space="preserve"> </w:t>
            </w:r>
            <w:r w:rsidRPr="000935FB">
              <w:t>települési kommunális szilárd hulladék gyűjtéséről, elszállításáról és ártalmatlanításra, vagy újrahasznosításra történő átadásáról a MOHU-val kötött külön szerződés alapján alvállalkozóként a Hajdúszoboszlói Városgazdálkodási NZrt. gondoskodik.</w:t>
            </w:r>
            <w:r w:rsidRPr="000935FB">
              <w:rPr>
                <w:b/>
              </w:rPr>
              <w:t xml:space="preserve">  </w:t>
            </w:r>
          </w:p>
          <w:p w:rsidR="000935FB" w:rsidRPr="000935FB" w:rsidRDefault="000935FB" w:rsidP="00453084">
            <w:pPr>
              <w:pStyle w:val="Listaszerbekezds"/>
              <w:ind w:left="709" w:hanging="709"/>
              <w:jc w:val="both"/>
            </w:pPr>
          </w:p>
          <w:p w:rsidR="000935FB" w:rsidRPr="000935FB" w:rsidRDefault="000935FB" w:rsidP="00453084">
            <w:pPr>
              <w:pStyle w:val="Listaszerbekezds"/>
              <w:ind w:left="709" w:hanging="709"/>
              <w:jc w:val="both"/>
              <w:rPr>
                <w:b/>
              </w:rPr>
            </w:pPr>
            <w:r w:rsidRPr="000935FB">
              <w:rPr>
                <w:b/>
              </w:rPr>
              <w:t xml:space="preserve">Állategészségügyi feladatok </w:t>
            </w:r>
            <w:r w:rsidRPr="000935FB">
              <w:t>keretén belül az állati hulladékkezelő telepen az állati hulladék teljes kezelésével és ártalmatlanításával foglalkoznak, az állati hulladékgyűjtő és az átmeneti tároló üzemeltetésével, valamint a gyepmesteri feladatok ellátásával. Az állati hulladékkezelő telep üzemeltetését a 2023</w:t>
            </w:r>
            <w:r w:rsidR="000E349F">
              <w:t>. évben a VG</w:t>
            </w:r>
            <w:r w:rsidRPr="000935FB">
              <w:t>NZrt. végezte az önkormányzattal kötött szolgáltatási szerződés alapján.</w:t>
            </w:r>
            <w:r w:rsidRPr="000935FB">
              <w:rPr>
                <w:b/>
              </w:rPr>
              <w:t xml:space="preserve"> </w:t>
            </w:r>
          </w:p>
          <w:p w:rsidR="000935FB" w:rsidRPr="000935FB" w:rsidRDefault="000935FB" w:rsidP="00453084">
            <w:pPr>
              <w:pStyle w:val="Listaszerbekezds"/>
              <w:ind w:left="709" w:hanging="709"/>
              <w:jc w:val="both"/>
              <w:rPr>
                <w:b/>
              </w:rPr>
            </w:pPr>
          </w:p>
          <w:p w:rsidR="000935FB" w:rsidRPr="000935FB" w:rsidRDefault="000935FB" w:rsidP="00453084">
            <w:pPr>
              <w:pStyle w:val="Listaszerbekezds"/>
              <w:ind w:left="709" w:hanging="709"/>
              <w:jc w:val="both"/>
              <w:rPr>
                <w:b/>
              </w:rPr>
            </w:pPr>
            <w:r w:rsidRPr="000935FB">
              <w:rPr>
                <w:b/>
              </w:rPr>
              <w:t>Rekultivált hulladéklerakók fenntartása</w:t>
            </w:r>
            <w:r w:rsidRPr="000935FB">
              <w:t xml:space="preserve"> feladatellátás során a Nádudvari és a Bihari úton lévő rekultivált hulladéklerakók fenntartási (kaszálási) munkálatai történnek meg a költségvetésben biztosított keretösszeg erejéig a</w:t>
            </w:r>
            <w:r w:rsidR="000E349F">
              <w:t xml:space="preserve"> VG</w:t>
            </w:r>
            <w:r w:rsidRPr="000935FB">
              <w:t>NZrt.-vel megkötött szerződés alapján.</w:t>
            </w:r>
          </w:p>
          <w:p w:rsidR="000935FB" w:rsidRPr="000935FB" w:rsidRDefault="000935FB" w:rsidP="00453084">
            <w:pPr>
              <w:pStyle w:val="Listaszerbekezds"/>
              <w:ind w:left="709" w:hanging="709"/>
              <w:jc w:val="both"/>
              <w:rPr>
                <w:b/>
              </w:rPr>
            </w:pPr>
          </w:p>
          <w:p w:rsidR="000935FB" w:rsidRPr="000935FB" w:rsidRDefault="000935FB" w:rsidP="00453084">
            <w:pPr>
              <w:pStyle w:val="Listaszerbekezds"/>
              <w:ind w:left="709" w:hanging="709"/>
              <w:jc w:val="both"/>
              <w:rPr>
                <w:b/>
                <w:highlight w:val="yellow"/>
              </w:rPr>
            </w:pPr>
            <w:r w:rsidRPr="000935FB">
              <w:rPr>
                <w:b/>
              </w:rPr>
              <w:t>Az inert hulladéklerakó</w:t>
            </w:r>
            <w:r w:rsidRPr="000935FB">
              <w:t>t a</w:t>
            </w:r>
            <w:r w:rsidR="000E349F">
              <w:t xml:space="preserve"> VG</w:t>
            </w:r>
            <w:r w:rsidRPr="000935FB">
              <w:t xml:space="preserve">NZrt. üzemelteti az önkormányzattal megkötött megállapodás alapján. Az üzemeltetéssel kapcsolatosan felmerült lerakási illeték megfizetésének támogatására az önkormányzat külön megállapodás alapján biztosított 20 M Ft forrást 2023. évben is a város költségvetéséből. </w:t>
            </w:r>
          </w:p>
          <w:p w:rsidR="000935FB" w:rsidRPr="000935FB" w:rsidRDefault="000935FB" w:rsidP="00453084">
            <w:pPr>
              <w:pStyle w:val="Listaszerbekezds"/>
              <w:ind w:left="0"/>
              <w:jc w:val="both"/>
              <w:rPr>
                <w:highlight w:val="yellow"/>
              </w:rPr>
            </w:pPr>
          </w:p>
          <w:p w:rsidR="000935FB" w:rsidRPr="000935FB" w:rsidRDefault="000935FB" w:rsidP="00453084">
            <w:pPr>
              <w:pStyle w:val="Listaszerbekezds"/>
              <w:ind w:left="0"/>
              <w:jc w:val="both"/>
              <w:rPr>
                <w:b/>
              </w:rPr>
            </w:pPr>
            <w:r w:rsidRPr="000935FB">
              <w:rPr>
                <w:b/>
              </w:rPr>
              <w:t>Allergén növények kaszálás</w:t>
            </w:r>
          </w:p>
          <w:p w:rsidR="000935FB" w:rsidRPr="000935FB" w:rsidRDefault="000935FB" w:rsidP="00453084">
            <w:pPr>
              <w:pStyle w:val="Listaszerbekezds"/>
              <w:ind w:left="775"/>
              <w:jc w:val="both"/>
            </w:pPr>
            <w:r w:rsidRPr="000935FB">
              <w:t xml:space="preserve">A város bel- és külterületén az allergén gyomok irtása a 2023. évi költségvetésben biztosított 3,5 M Ft értékben történt, főképp a parlagfűvel, ürömmel, vadkenderrel szennyezett területeken. </w:t>
            </w:r>
          </w:p>
          <w:p w:rsidR="000935FB" w:rsidRPr="000935FB" w:rsidRDefault="000935FB" w:rsidP="00453084">
            <w:pPr>
              <w:pStyle w:val="Listaszerbekezds"/>
              <w:ind w:left="0"/>
              <w:jc w:val="both"/>
              <w:rPr>
                <w:b/>
                <w:highlight w:val="yellow"/>
              </w:rPr>
            </w:pPr>
          </w:p>
          <w:p w:rsidR="000935FB" w:rsidRPr="000935FB" w:rsidRDefault="000935FB" w:rsidP="00453084">
            <w:pPr>
              <w:pStyle w:val="Listaszerbekezds"/>
              <w:ind w:left="0"/>
              <w:jc w:val="both"/>
              <w:rPr>
                <w:b/>
              </w:rPr>
            </w:pPr>
            <w:r w:rsidRPr="000935FB">
              <w:rPr>
                <w:b/>
              </w:rPr>
              <w:t xml:space="preserve">Játszóterek karbantartása </w:t>
            </w:r>
          </w:p>
          <w:p w:rsidR="000935FB" w:rsidRPr="000935FB" w:rsidRDefault="000935FB" w:rsidP="00453084">
            <w:pPr>
              <w:pStyle w:val="Listaszerbekezds"/>
              <w:ind w:left="709"/>
              <w:jc w:val="both"/>
            </w:pPr>
            <w:r w:rsidRPr="000935FB">
              <w:t>Az önkormányzat mint üzemeltető feladata Hajdúszoboszló város területén lévő játszóterek fenntartási, karbantartási munkáinak elvégzése, valamint a háromévente történő biztonságossági követelményeknek való megfelelőségi nyilatkozat beszerzése a játszótéri eszközökre vonatkozóan. A játszóterek karbantartását a városi költségvetésben biztosított keretösszeg erejéig a</w:t>
            </w:r>
            <w:r w:rsidR="000E349F">
              <w:t xml:space="preserve"> VG</w:t>
            </w:r>
            <w:r w:rsidRPr="000935FB">
              <w:t xml:space="preserve">NZrt. végzi a megkötött szerződés alapján. </w:t>
            </w:r>
            <w:r w:rsidRPr="000935FB">
              <w:rPr>
                <w:rFonts w:eastAsiaTheme="minorHAnsi"/>
                <w:lang w:eastAsia="en-US"/>
              </w:rPr>
              <w:t xml:space="preserve">A játszóeszközök állapotát havi rendszerességgel felülvizsgálják és a szükséges javításokat elvégzik. </w:t>
            </w:r>
          </w:p>
          <w:p w:rsidR="000935FB" w:rsidRPr="000935FB" w:rsidRDefault="000935FB" w:rsidP="00453084">
            <w:pPr>
              <w:pStyle w:val="Listaszerbekezds"/>
              <w:ind w:left="709"/>
              <w:jc w:val="both"/>
            </w:pPr>
            <w:r w:rsidRPr="000935FB">
              <w:t xml:space="preserve">2021. évtől a megváltozott jogszabályi környezet okán már a kondiparkok tanúsításának elvégzése is bekerült a kötelező feladataink közé. Játszótereink valamennyi játékelemére vonatkozó </w:t>
            </w:r>
            <w:r w:rsidRPr="000935FB">
              <w:lastRenderedPageBreak/>
              <w:t>szabványossági felülvizsgálatára 2023. év nyarán került</w:t>
            </w:r>
            <w:r w:rsidR="000E349F">
              <w:t xml:space="preserve"> sor</w:t>
            </w:r>
            <w:r w:rsidRPr="000935FB">
              <w:t>, melyről kiállított tanúsítvány 2026. év augusztus hó végéig érvényes.</w:t>
            </w:r>
          </w:p>
          <w:p w:rsidR="000935FB" w:rsidRPr="000935FB" w:rsidRDefault="000935FB" w:rsidP="00453084">
            <w:pPr>
              <w:pStyle w:val="Listaszerbekezds"/>
              <w:ind w:left="709"/>
              <w:jc w:val="both"/>
            </w:pPr>
          </w:p>
          <w:p w:rsidR="000935FB" w:rsidRPr="000935FB" w:rsidRDefault="000935FB" w:rsidP="00453084">
            <w:pPr>
              <w:contextualSpacing/>
              <w:jc w:val="both"/>
              <w:rPr>
                <w:b/>
              </w:rPr>
            </w:pPr>
            <w:r w:rsidRPr="000935FB">
              <w:rPr>
                <w:b/>
              </w:rPr>
              <w:t>Görpálya karbantartása</w:t>
            </w:r>
          </w:p>
          <w:p w:rsidR="000935FB" w:rsidRPr="000935FB" w:rsidRDefault="000935FB" w:rsidP="00453084">
            <w:pPr>
              <w:ind w:left="779"/>
              <w:contextualSpacing/>
              <w:jc w:val="both"/>
            </w:pPr>
            <w:r w:rsidRPr="000935FB">
              <w:t>Az önkormányzat, mint üzemeltető feladata a Szabadidőparkban lévő görpálya (skate pálya) karbantartása. A görpálya éves karbantartását a Hovi-Tech Kft. végzi. A tavalyi évben került sor a görpálya minősítésére, így a tanúsítvány 2025</w:t>
            </w:r>
            <w:r w:rsidR="000E349F">
              <w:t>.</w:t>
            </w:r>
            <w:r w:rsidRPr="000935FB">
              <w:t xml:space="preserve"> novemberig érvényes. A TÜV (műszaki felügyeleti szervezet) minősítések 2 évre szólnak, lejártukat követően aktualizálni kell. 2023-ban összesen 14 db megrongálódott lapot kellett cserélni a skate pálya elemein.</w:t>
            </w:r>
          </w:p>
          <w:p w:rsidR="000935FB" w:rsidRPr="000935FB" w:rsidRDefault="000935FB" w:rsidP="00453084">
            <w:pPr>
              <w:ind w:left="779"/>
              <w:contextualSpacing/>
              <w:jc w:val="both"/>
            </w:pPr>
          </w:p>
          <w:p w:rsidR="000935FB" w:rsidRPr="000935FB" w:rsidRDefault="000935FB" w:rsidP="00453084">
            <w:pPr>
              <w:contextualSpacing/>
              <w:jc w:val="both"/>
              <w:rPr>
                <w:b/>
              </w:rPr>
            </w:pPr>
            <w:r w:rsidRPr="000935FB">
              <w:rPr>
                <w:b/>
              </w:rPr>
              <w:t>Kosárlabdapálya felújítása a Szilfákalja 33. szám alatti lakótömb mögött</w:t>
            </w:r>
          </w:p>
          <w:p w:rsidR="000935FB" w:rsidRPr="000935FB" w:rsidRDefault="000935FB" w:rsidP="00453084">
            <w:pPr>
              <w:ind w:left="920"/>
              <w:contextualSpacing/>
              <w:jc w:val="both"/>
            </w:pPr>
            <w:r w:rsidRPr="000935FB">
              <w:t>A kosárpálya burkolatának felújítására 2024-ben kerül sor a meglévő rétegrend cseréjével és új gumilapok lerakásával. A műszaki tervdokumentáció elkészítése van jelenleg folyamatban, ezt követően történik a kivitelező kiválasztása.</w:t>
            </w:r>
          </w:p>
          <w:p w:rsidR="000935FB" w:rsidRPr="000935FB" w:rsidRDefault="000935FB" w:rsidP="00453084">
            <w:pPr>
              <w:pStyle w:val="Listaszerbekezds"/>
              <w:ind w:left="0"/>
              <w:jc w:val="both"/>
            </w:pPr>
            <w:r w:rsidRPr="000935FB">
              <w:t xml:space="preserve"> </w:t>
            </w:r>
          </w:p>
          <w:p w:rsidR="000935FB" w:rsidRPr="000935FB" w:rsidRDefault="000935FB" w:rsidP="00453084">
            <w:pPr>
              <w:pStyle w:val="Listaszerbekezds"/>
              <w:ind w:left="0"/>
              <w:jc w:val="both"/>
              <w:rPr>
                <w:b/>
              </w:rPr>
            </w:pPr>
            <w:r w:rsidRPr="000935FB">
              <w:rPr>
                <w:b/>
              </w:rPr>
              <w:t>Közútkezelői állásfoglalások, hozzájárulások</w:t>
            </w:r>
          </w:p>
          <w:p w:rsidR="000935FB" w:rsidRPr="000935FB" w:rsidRDefault="000935FB" w:rsidP="00453084">
            <w:pPr>
              <w:pStyle w:val="Listaszerbekezds"/>
              <w:ind w:left="709"/>
              <w:jc w:val="both"/>
            </w:pPr>
            <w:r w:rsidRPr="000935FB">
              <w:t xml:space="preserve">Útépítéshez, útlezáráshoz, járda- kapubejáró létesítéshez és felújításhoz, hatósági engedélyezési eljáráshoz, építmények, telekalakítások, nyomvonalas létesítmények létesítéséhez az önkormányzati kezelésű közutak vonatkozásában közútkezelői állásfoglalás kiadása, útvonalengedélyek kiadása, egyéb közút nem közlekedési célú igénybevételének engedélyezése. 2023. évben </w:t>
            </w:r>
            <w:r w:rsidRPr="000935FB">
              <w:rPr>
                <w:b/>
              </w:rPr>
              <w:t>402</w:t>
            </w:r>
            <w:r w:rsidRPr="000935FB">
              <w:rPr>
                <w:b/>
                <w:bCs/>
              </w:rPr>
              <w:t xml:space="preserve"> db</w:t>
            </w:r>
            <w:r w:rsidRPr="000935FB">
              <w:t xml:space="preserve"> közútkezelői állásfoglalás került kiadásra. A feladatkörhöz kapcsolódik a helyszíni szemlék megtartása az építési beavatkozások előtt, és a helyreállítások visszaellenőrzése, valamint a témában szükséges előterjesztések elkészítése is. Ez nem kis terhet ró a szakirodára, hiszen az adminisztráció mellett jelentős az időszükséglete a helyszínek felkeresésének, mely egy-egy ügy kapcsán legalább két alkalommal szükséges.</w:t>
            </w:r>
          </w:p>
          <w:p w:rsidR="000935FB" w:rsidRPr="000935FB" w:rsidRDefault="000935FB" w:rsidP="00453084">
            <w:pPr>
              <w:contextualSpacing/>
              <w:jc w:val="both"/>
            </w:pPr>
          </w:p>
          <w:p w:rsidR="000935FB" w:rsidRPr="000935FB" w:rsidRDefault="000935FB" w:rsidP="00453084">
            <w:pPr>
              <w:contextualSpacing/>
              <w:jc w:val="both"/>
              <w:rPr>
                <w:b/>
              </w:rPr>
            </w:pPr>
            <w:r w:rsidRPr="000935FB">
              <w:rPr>
                <w:b/>
              </w:rPr>
              <w:t>Talajvíz mintavételek</w:t>
            </w:r>
          </w:p>
          <w:p w:rsidR="000935FB" w:rsidRPr="000935FB" w:rsidRDefault="000935FB" w:rsidP="00453084">
            <w:pPr>
              <w:ind w:left="709"/>
              <w:contextualSpacing/>
              <w:jc w:val="both"/>
            </w:pPr>
            <w:r w:rsidRPr="000935FB">
              <w:t xml:space="preserve">A feladat ellátását 2023. évben is elvégeztette az önkormányzat. Az előírásoknak megfelelően a következő helyszíneken valósult meg a mintavétel: </w:t>
            </w:r>
          </w:p>
          <w:p w:rsidR="000935FB" w:rsidRPr="000935FB" w:rsidRDefault="000935FB" w:rsidP="00453084">
            <w:pPr>
              <w:numPr>
                <w:ilvl w:val="0"/>
                <w:numId w:val="1"/>
              </w:numPr>
              <w:contextualSpacing/>
              <w:jc w:val="both"/>
            </w:pPr>
            <w:r w:rsidRPr="000935FB">
              <w:t>Rekultivált települési szilárd hulladéklerakó, Nádudvari útfél 0351 hrsz. (3 db talajvízfigyelő kút, vízmintavétel évi egy alkalommal</w:t>
            </w:r>
            <w:r w:rsidR="00134D6E">
              <w:t>.</w:t>
            </w:r>
            <w:r w:rsidRPr="000935FB">
              <w:t>) A területen lévő 1 db kútból nem sikerült a mintavétel a kút sérülése miatt, mely probléma azonban azóta elhárult, így újra mintavételezhető.</w:t>
            </w:r>
          </w:p>
          <w:p w:rsidR="000935FB" w:rsidRPr="000935FB" w:rsidRDefault="000935FB" w:rsidP="00453084">
            <w:pPr>
              <w:numPr>
                <w:ilvl w:val="0"/>
                <w:numId w:val="1"/>
              </w:numPr>
              <w:contextualSpacing/>
              <w:jc w:val="both"/>
            </w:pPr>
            <w:r w:rsidRPr="000935FB">
              <w:t>Inert hulladéklerakó monitoring rendszer, Zsoldos dűlő 0374/10 hrsz. (3 db talajvízfigyelő kút, vízmintavétel évi két alkalommal</w:t>
            </w:r>
            <w:r w:rsidR="00134D6E">
              <w:t>.</w:t>
            </w:r>
            <w:r w:rsidRPr="000935FB">
              <w:t>)</w:t>
            </w:r>
          </w:p>
          <w:p w:rsidR="000935FB" w:rsidRPr="000935FB" w:rsidRDefault="000935FB" w:rsidP="00453084">
            <w:pPr>
              <w:numPr>
                <w:ilvl w:val="0"/>
                <w:numId w:val="1"/>
              </w:numPr>
              <w:contextualSpacing/>
              <w:jc w:val="both"/>
            </w:pPr>
            <w:r w:rsidRPr="000935FB">
              <w:t>Sósvíztározó környezete 0359/2 hrsz. (4 db talajvízfigyelő kút, mintavételezés évi 2 alkalommal</w:t>
            </w:r>
            <w:r w:rsidR="00134D6E">
              <w:t>.</w:t>
            </w:r>
            <w:r w:rsidRPr="000935FB">
              <w:t>)</w:t>
            </w:r>
          </w:p>
          <w:p w:rsidR="000935FB" w:rsidRPr="000935FB" w:rsidRDefault="000935FB" w:rsidP="00453084">
            <w:pPr>
              <w:pStyle w:val="Listaszerbekezds"/>
              <w:numPr>
                <w:ilvl w:val="0"/>
                <w:numId w:val="1"/>
              </w:numPr>
              <w:jc w:val="both"/>
            </w:pPr>
            <w:r w:rsidRPr="000935FB">
              <w:lastRenderedPageBreak/>
              <w:t>Rekultivált inert hulladéklerakó, Bihari u. 129/9 hrsz. (3 db talajvízfigyelő kút, vízmintavétel évi egy alkalommal</w:t>
            </w:r>
            <w:r w:rsidR="00134D6E">
              <w:t>.</w:t>
            </w:r>
            <w:r w:rsidRPr="000935FB">
              <w:t xml:space="preserve">) Sajnos a területen elhelyezkedő 3 db kút helyett csak 2 db esetében sikerült a vízmintavétel, 1 db megközelíthetetlensége miatt, mely probléma azóta elhárult. </w:t>
            </w:r>
          </w:p>
          <w:p w:rsidR="000935FB" w:rsidRPr="000935FB" w:rsidRDefault="000935FB" w:rsidP="00453084">
            <w:pPr>
              <w:ind w:left="709"/>
              <w:contextualSpacing/>
              <w:jc w:val="both"/>
            </w:pPr>
            <w:r w:rsidRPr="000935FB">
              <w:t>A vízmintavételek május hónapban, illetve november hónapban valósultak meg. Az eredmények – mint minden évben – megküldésre kerültek az Országos Környezetvédelmi Információs Rendszerbe (OKIR).</w:t>
            </w:r>
          </w:p>
          <w:p w:rsidR="000935FB" w:rsidRPr="000935FB" w:rsidRDefault="000935FB" w:rsidP="00453084">
            <w:pPr>
              <w:widowControl w:val="0"/>
              <w:tabs>
                <w:tab w:val="left" w:pos="284"/>
              </w:tabs>
              <w:suppressAutoHyphens/>
              <w:ind w:left="709" w:hanging="709"/>
              <w:contextualSpacing/>
              <w:jc w:val="both"/>
              <w:rPr>
                <w:b/>
              </w:rPr>
            </w:pPr>
          </w:p>
          <w:p w:rsidR="000935FB" w:rsidRPr="000935FB" w:rsidRDefault="000935FB" w:rsidP="00453084">
            <w:pPr>
              <w:pStyle w:val="Listaszerbekezds"/>
              <w:ind w:left="0"/>
              <w:jc w:val="both"/>
              <w:rPr>
                <w:b/>
              </w:rPr>
            </w:pPr>
            <w:r w:rsidRPr="000935FB">
              <w:rPr>
                <w:b/>
              </w:rPr>
              <w:t xml:space="preserve">Városüzemeltetéssel kapcsolatos további tevékenységek </w:t>
            </w:r>
          </w:p>
          <w:p w:rsidR="000935FB" w:rsidRPr="000935FB" w:rsidRDefault="000935FB" w:rsidP="00453084">
            <w:pPr>
              <w:pStyle w:val="Listaszerbekezds"/>
              <w:ind w:left="0"/>
              <w:jc w:val="both"/>
              <w:rPr>
                <w:b/>
              </w:rPr>
            </w:pPr>
          </w:p>
          <w:p w:rsidR="000935FB" w:rsidRPr="000935FB" w:rsidRDefault="000935FB" w:rsidP="00453084">
            <w:pPr>
              <w:ind w:left="775" w:hanging="775"/>
              <w:contextualSpacing/>
              <w:jc w:val="both"/>
            </w:pPr>
            <w:r w:rsidRPr="000935FB">
              <w:rPr>
                <w:b/>
              </w:rPr>
              <w:t>Szökőkutak, öntözőrendszerek üzemeltetése</w:t>
            </w:r>
            <w:r w:rsidRPr="000935FB">
              <w:t>: A városi tulajdonú köztéri szökőkutak, valamint a Hungarospa Zrt. területén lévő csónakázó-tóban elhelyezett ún. úszószökőkút üzemeltetési és karbantartási munkálatainak elvégzése szerződés szerint történt. A szökőkutak és az öntözőrendszerek üzemeltetését is a VGNZrt. végzi. Sajnálatos módon a csónakázó tóban lévő úszó szökőkút jelentősen  meghibásodott, így annak felújítása a 2024. évi költségvetésben biztosított forrásból valósul meg.</w:t>
            </w:r>
          </w:p>
          <w:p w:rsidR="000935FB" w:rsidRPr="000935FB" w:rsidRDefault="000935FB" w:rsidP="00453084">
            <w:pPr>
              <w:ind w:left="709" w:hanging="709"/>
              <w:contextualSpacing/>
              <w:jc w:val="both"/>
            </w:pPr>
          </w:p>
          <w:p w:rsidR="000935FB" w:rsidRPr="000935FB" w:rsidRDefault="000935FB" w:rsidP="00453084">
            <w:pPr>
              <w:ind w:left="709" w:hanging="709"/>
              <w:contextualSpacing/>
              <w:jc w:val="both"/>
            </w:pPr>
            <w:r w:rsidRPr="000935FB">
              <w:rPr>
                <w:b/>
              </w:rPr>
              <w:t>A közterületi elektromos fogyasztási helyek</w:t>
            </w:r>
            <w:r w:rsidRPr="000935FB">
              <w:t xml:space="preserve"> (szökőkutak, harangház, árusok, köztéri óra stb.) szolgáltatóval történő leolvasásának folyamatos biztosítása, műszaki problémák esetén javaslattétel kidolgozása, szerződés szerinti számlázás felülvizsgálata, ellenőrzése, szükség szerinti reklamációs eljárás lebonyolítása. Megtörtént 10 helyszínen /Gábor Áron utcai pavilonok, Rendezvénytér Szent Erzsébet utca + hangosítás és árushelyek, Szabadidőpark, József Attila utca (volt Óriáskerék helyén lévő tér), Napvitorla melletti tér, Ideiglenes illemhely, Gasztro tér, Szent István park árus pavilonok és parkoló/ a mérőszekrények villamos biztonságtechnikai felülvizsgálata.</w:t>
            </w:r>
          </w:p>
          <w:p w:rsidR="000935FB" w:rsidRPr="000935FB" w:rsidRDefault="000935FB" w:rsidP="00453084">
            <w:pPr>
              <w:ind w:left="709" w:hanging="709"/>
              <w:contextualSpacing/>
              <w:jc w:val="both"/>
            </w:pPr>
          </w:p>
          <w:p w:rsidR="000935FB" w:rsidRPr="000935FB" w:rsidRDefault="000935FB" w:rsidP="00453084">
            <w:pPr>
              <w:ind w:left="744" w:hanging="709"/>
              <w:contextualSpacing/>
              <w:jc w:val="both"/>
            </w:pPr>
            <w:r w:rsidRPr="000935FB">
              <w:rPr>
                <w:b/>
              </w:rPr>
              <w:t>Közüzemi számlák kezelése</w:t>
            </w:r>
            <w:r w:rsidRPr="000935FB">
              <w:t>: Az önkormányzati vagy hivatali fenntartású létesítmények fogyasztási helyei közüzemi számláinak ellenőrzése, nyomon követése, szükséges reklamációk kezdeményezése, helyszíni ellenőrzések. Ez a feladat sokak számára egyszer</w:t>
            </w:r>
            <w:r w:rsidR="00134D6E">
              <w:t>ű</w:t>
            </w:r>
            <w:r w:rsidRPr="000935FB">
              <w:t xml:space="preserve"> rutin eljárásnak tűnik, azonban a kollégáknak számos fogyasztási helyet kell ismerniük, nyomon követniük, nemmegfelelőség esetén – a jógazda gondosságával – megkifogásolniuk a szolgáltató felé. Számos olyan fogyasztási hely van, ahol a magas lekötött teljesítmény miatt igen nagy összegű a közüzemi számla, abban az esetben is, ha azon nincs konkrét fogyasztó. Ezen fogyasztási helyeket is nyomon kell követniük, lehetőség esetén a szolgáltatótól kérni az operatív teljesítmény módosítását (melyet egy évben egyszer és legfeljebb 3 hónap időtartamban lehet), ezáltal csökkentve az önkormányzat anyagi terhét. </w:t>
            </w:r>
          </w:p>
          <w:p w:rsidR="000935FB" w:rsidRPr="000935FB" w:rsidRDefault="000935FB" w:rsidP="00453084">
            <w:pPr>
              <w:contextualSpacing/>
              <w:jc w:val="both"/>
            </w:pPr>
            <w:r w:rsidRPr="000935FB">
              <w:rPr>
                <w:b/>
              </w:rPr>
              <w:t xml:space="preserve">            </w:t>
            </w:r>
          </w:p>
        </w:tc>
      </w:tr>
      <w:tr w:rsidR="00514044" w:rsidRPr="00AD5E83" w:rsidTr="008A1715">
        <w:tc>
          <w:tcPr>
            <w:tcW w:w="1809" w:type="dxa"/>
            <w:shd w:val="clear" w:color="auto" w:fill="auto"/>
          </w:tcPr>
          <w:p w:rsidR="00514044" w:rsidRPr="00AD5E83" w:rsidRDefault="00514044" w:rsidP="00453084">
            <w:pPr>
              <w:contextualSpacing/>
              <w:rPr>
                <w:u w:val="single"/>
              </w:rPr>
            </w:pPr>
          </w:p>
          <w:p w:rsidR="00514044" w:rsidRPr="00AD5E83" w:rsidRDefault="00514044" w:rsidP="00453084">
            <w:pPr>
              <w:contextualSpacing/>
              <w:rPr>
                <w:i/>
              </w:rPr>
            </w:pPr>
            <w:r w:rsidRPr="00AD5E83">
              <w:rPr>
                <w:i/>
              </w:rPr>
              <w:lastRenderedPageBreak/>
              <w:t>Vállalkozás</w:t>
            </w:r>
            <w:r>
              <w:rPr>
                <w:i/>
              </w:rPr>
              <w:t>-</w:t>
            </w:r>
            <w:r w:rsidRPr="00AD5E83">
              <w:rPr>
                <w:i/>
              </w:rPr>
              <w:t>fejlesztés</w:t>
            </w:r>
          </w:p>
        </w:tc>
        <w:tc>
          <w:tcPr>
            <w:tcW w:w="7477" w:type="dxa"/>
            <w:shd w:val="clear" w:color="auto" w:fill="auto"/>
          </w:tcPr>
          <w:p w:rsidR="00134D6E" w:rsidRPr="00134D6E" w:rsidRDefault="00134D6E" w:rsidP="00453084">
            <w:pPr>
              <w:pStyle w:val="Listaszerbekezds"/>
              <w:suppressAutoHyphens/>
              <w:ind w:left="0"/>
              <w:jc w:val="both"/>
            </w:pPr>
          </w:p>
          <w:p w:rsidR="00134D6E" w:rsidRPr="00134D6E" w:rsidRDefault="00134D6E" w:rsidP="00453084">
            <w:pPr>
              <w:shd w:val="clear" w:color="auto" w:fill="FFFFFF"/>
              <w:contextualSpacing/>
              <w:jc w:val="both"/>
            </w:pPr>
            <w:r w:rsidRPr="00134D6E">
              <w:rPr>
                <w:bCs/>
              </w:rPr>
              <w:lastRenderedPageBreak/>
              <w:t>A 2011. évi CLXXXIX. törvény alapján a vállalkozásfejlesztés nem kötelező</w:t>
            </w:r>
            <w:r>
              <w:rPr>
                <w:bCs/>
              </w:rPr>
              <w:t xml:space="preserve"> feladata önkormányzatunknak.</w:t>
            </w:r>
          </w:p>
          <w:p w:rsidR="00134D6E" w:rsidRPr="00134D6E" w:rsidRDefault="00134D6E" w:rsidP="00453084">
            <w:pPr>
              <w:shd w:val="clear" w:color="auto" w:fill="FFFFFF"/>
              <w:contextualSpacing/>
              <w:jc w:val="both"/>
            </w:pPr>
            <w:r w:rsidRPr="00134D6E">
              <w:rPr>
                <w:b/>
                <w:bCs/>
              </w:rPr>
              <w:t> </w:t>
            </w:r>
          </w:p>
          <w:p w:rsidR="00134D6E" w:rsidRPr="00134D6E" w:rsidRDefault="00134D6E" w:rsidP="00453084">
            <w:pPr>
              <w:shd w:val="clear" w:color="auto" w:fill="FFFFFF"/>
              <w:spacing w:after="240"/>
              <w:contextualSpacing/>
              <w:jc w:val="both"/>
            </w:pPr>
            <w:r w:rsidRPr="00134D6E">
              <w:rPr>
                <w:b/>
                <w:bCs/>
              </w:rPr>
              <w:t>Ipari övezet kialakítása</w:t>
            </w:r>
          </w:p>
          <w:p w:rsidR="00134D6E" w:rsidRPr="00134D6E" w:rsidRDefault="00134D6E" w:rsidP="00453084">
            <w:pPr>
              <w:pStyle w:val="NormlWeb"/>
              <w:shd w:val="clear" w:color="auto" w:fill="FFFFFF"/>
              <w:spacing w:before="0" w:beforeAutospacing="0" w:after="0" w:afterAutospacing="0"/>
              <w:contextualSpacing/>
              <w:jc w:val="both"/>
            </w:pPr>
            <w:r w:rsidRPr="00134D6E">
              <w:t>A VGNZrt. Helyi gazdaságfejlesztés című pályázati felhívásra benyújtott TOP_PLUSZ-1.1.1-21-HB1-2022-00010 azonosítószámú kérelme</w:t>
            </w:r>
            <w:r>
              <w:t xml:space="preserve">  </w:t>
            </w:r>
            <w:r w:rsidRPr="00134D6E">
              <w:t xml:space="preserve"> 500</w:t>
            </w:r>
            <w:r>
              <w:t> </w:t>
            </w:r>
            <w:r w:rsidRPr="00134D6E">
              <w:t>000</w:t>
            </w:r>
            <w:r>
              <w:t xml:space="preserve"> </w:t>
            </w:r>
            <w:r w:rsidRPr="00134D6E">
              <w:t>000 Ft támogatásban részesült. Az engedélyes tervek hatósági engedélyeztetése jelenleg folyamatban van. Az engedélyek beszerzését követően a kiviteli tervek véglegesítése következik. Terv szerint az ősz folyamán már lefolytatott közbeszerz</w:t>
            </w:r>
            <w:r w:rsidR="008856EB">
              <w:t>éssel rendelkezik önkormányzatunk.</w:t>
            </w:r>
          </w:p>
          <w:p w:rsidR="00134D6E" w:rsidRPr="00134D6E" w:rsidRDefault="00134D6E" w:rsidP="00453084">
            <w:pPr>
              <w:pStyle w:val="NormlWeb"/>
              <w:shd w:val="clear" w:color="auto" w:fill="FFFFFF"/>
              <w:spacing w:before="0" w:beforeAutospacing="0" w:after="0" w:afterAutospacing="0"/>
              <w:contextualSpacing/>
              <w:jc w:val="both"/>
            </w:pPr>
            <w:r w:rsidRPr="00134D6E">
              <w:t>  </w:t>
            </w:r>
          </w:p>
          <w:p w:rsidR="00134D6E" w:rsidRPr="00134D6E" w:rsidRDefault="00134D6E" w:rsidP="00453084">
            <w:pPr>
              <w:shd w:val="clear" w:color="auto" w:fill="FFFFFF"/>
              <w:contextualSpacing/>
              <w:jc w:val="both"/>
            </w:pPr>
            <w:r w:rsidRPr="00134D6E">
              <w:rPr>
                <w:b/>
                <w:bCs/>
              </w:rPr>
              <w:t>Befektetési Honlap</w:t>
            </w:r>
          </w:p>
          <w:p w:rsidR="00134D6E" w:rsidRPr="00134D6E" w:rsidRDefault="00134D6E" w:rsidP="00453084">
            <w:pPr>
              <w:shd w:val="clear" w:color="auto" w:fill="FFFFFF"/>
              <w:contextualSpacing/>
              <w:jc w:val="both"/>
            </w:pPr>
            <w:r w:rsidRPr="00134D6E">
              <w:t>A </w:t>
            </w:r>
            <w:hyperlink r:id="rId9" w:tgtFrame="_blank" w:history="1">
              <w:r w:rsidRPr="00134D6E">
                <w:rPr>
                  <w:rStyle w:val="Hiperhivatkozs"/>
                  <w:color w:val="auto"/>
                </w:rPr>
                <w:t>www.szoboszloinvest.hu</w:t>
              </w:r>
            </w:hyperlink>
            <w:r w:rsidRPr="00134D6E">
              <w:t> Hajdúszoboszló befektetési honlapja. A platform a helyi vállalkozók és a befektetők igényének együttes kielégítését szolgálja: fontos információk Hajdúszoboszlóról, gazdasági hírek, fejlesztési lehetőségek. A honlap egész évben frissül, a legújabb pályázatok, elérhető támogatások közérthető módon feltöltésre kerülnek.</w:t>
            </w:r>
          </w:p>
          <w:p w:rsidR="00514044" w:rsidRPr="00134D6E" w:rsidRDefault="00134D6E" w:rsidP="00453084">
            <w:pPr>
              <w:pStyle w:val="Listaszerbekezds"/>
              <w:suppressAutoHyphens/>
              <w:ind w:left="0"/>
              <w:jc w:val="both"/>
            </w:pPr>
            <w:r w:rsidRPr="00134D6E">
              <w:t xml:space="preserve"> </w:t>
            </w:r>
          </w:p>
        </w:tc>
      </w:tr>
      <w:tr w:rsidR="00514044" w:rsidRPr="00AD5E83" w:rsidTr="008A1715">
        <w:tc>
          <w:tcPr>
            <w:tcW w:w="1809" w:type="dxa"/>
            <w:shd w:val="clear" w:color="auto" w:fill="auto"/>
          </w:tcPr>
          <w:p w:rsidR="00514044" w:rsidRPr="00AD5E83" w:rsidRDefault="00514044" w:rsidP="00453084">
            <w:pPr>
              <w:contextualSpacing/>
              <w:rPr>
                <w:u w:val="single"/>
              </w:rPr>
            </w:pPr>
          </w:p>
          <w:p w:rsidR="00514044" w:rsidRPr="00AD5E83" w:rsidRDefault="00514044" w:rsidP="00453084">
            <w:pPr>
              <w:contextualSpacing/>
              <w:rPr>
                <w:i/>
              </w:rPr>
            </w:pPr>
            <w:r w:rsidRPr="00AD5E83">
              <w:rPr>
                <w:i/>
              </w:rPr>
              <w:t xml:space="preserve">Beruházások </w:t>
            </w: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rPr>
                <w:i/>
              </w:rPr>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tc>
        <w:tc>
          <w:tcPr>
            <w:tcW w:w="7477" w:type="dxa"/>
            <w:shd w:val="clear" w:color="auto" w:fill="auto"/>
          </w:tcPr>
          <w:p w:rsidR="00134D6E" w:rsidRPr="00B40027" w:rsidRDefault="00134D6E" w:rsidP="00453084">
            <w:pPr>
              <w:suppressAutoHyphens/>
              <w:contextualSpacing/>
              <w:jc w:val="both"/>
            </w:pPr>
          </w:p>
          <w:p w:rsidR="00134D6E" w:rsidRPr="00B40027" w:rsidRDefault="00134D6E" w:rsidP="00453084">
            <w:pPr>
              <w:pStyle w:val="Nincstrkz"/>
              <w:contextualSpacing/>
              <w:jc w:val="both"/>
              <w:rPr>
                <w:rFonts w:ascii="Times New Roman" w:hAnsi="Times New Roman"/>
                <w:sz w:val="24"/>
                <w:szCs w:val="24"/>
              </w:rPr>
            </w:pPr>
            <w:r w:rsidRPr="00B40027">
              <w:rPr>
                <w:rFonts w:ascii="Times New Roman" w:hAnsi="Times New Roman"/>
                <w:b/>
                <w:sz w:val="24"/>
                <w:szCs w:val="24"/>
              </w:rPr>
              <w:t>Ivóvíz, szennyvíz közműberuházás és fejlesztés:</w:t>
            </w:r>
            <w:r w:rsidRPr="00B40027">
              <w:rPr>
                <w:b/>
                <w:sz w:val="24"/>
                <w:szCs w:val="24"/>
              </w:rPr>
              <w:t xml:space="preserve"> </w:t>
            </w:r>
            <w:r w:rsidRPr="00B40027">
              <w:rPr>
                <w:rFonts w:ascii="Times New Roman" w:hAnsi="Times New Roman"/>
                <w:sz w:val="24"/>
                <w:szCs w:val="24"/>
              </w:rPr>
              <w:t>2023. január 01-től a feladatellátás átkerült az ÉRV Zrt</w:t>
            </w:r>
            <w:r w:rsidR="004B7643" w:rsidRPr="00B40027">
              <w:rPr>
                <w:rFonts w:ascii="Times New Roman" w:hAnsi="Times New Roman"/>
                <w:sz w:val="24"/>
                <w:szCs w:val="24"/>
              </w:rPr>
              <w:t>.</w:t>
            </w:r>
            <w:r w:rsidRPr="00B40027">
              <w:rPr>
                <w:rFonts w:ascii="Times New Roman" w:hAnsi="Times New Roman"/>
                <w:sz w:val="24"/>
                <w:szCs w:val="24"/>
              </w:rPr>
              <w:t>-hez, mint kényszerszolgáltatóhoz. Az alábbi feladatok kerültek elvégzésre:</w:t>
            </w:r>
          </w:p>
          <w:p w:rsidR="00134D6E" w:rsidRPr="00B40027" w:rsidRDefault="00134D6E" w:rsidP="00453084">
            <w:pPr>
              <w:pStyle w:val="Nincstrkz"/>
              <w:numPr>
                <w:ilvl w:val="0"/>
                <w:numId w:val="23"/>
              </w:numPr>
              <w:contextualSpacing/>
              <w:jc w:val="both"/>
              <w:rPr>
                <w:rFonts w:ascii="Times New Roman" w:hAnsi="Times New Roman"/>
                <w:sz w:val="24"/>
                <w:szCs w:val="24"/>
              </w:rPr>
            </w:pPr>
            <w:r w:rsidRPr="00B40027">
              <w:rPr>
                <w:rFonts w:ascii="Times New Roman" w:hAnsi="Times New Roman"/>
                <w:sz w:val="24"/>
                <w:szCs w:val="24"/>
              </w:rPr>
              <w:t>Szennyvíztelepen Robuschi L85/3P 50kW-os fúvó beszerzés, villamo</w:t>
            </w:r>
            <w:r w:rsidR="004B7643" w:rsidRPr="00B40027">
              <w:rPr>
                <w:rFonts w:ascii="Times New Roman" w:hAnsi="Times New Roman"/>
                <w:sz w:val="24"/>
                <w:szCs w:val="24"/>
              </w:rPr>
              <w:t>s</w:t>
            </w:r>
            <w:r w:rsidRPr="00B40027">
              <w:rPr>
                <w:rFonts w:ascii="Times New Roman" w:hAnsi="Times New Roman"/>
                <w:sz w:val="24"/>
                <w:szCs w:val="24"/>
              </w:rPr>
              <w:t>sági felújítással</w:t>
            </w:r>
            <w:r w:rsidR="004B7643" w:rsidRPr="00B40027">
              <w:rPr>
                <w:rFonts w:ascii="Times New Roman" w:hAnsi="Times New Roman"/>
                <w:sz w:val="24"/>
                <w:szCs w:val="24"/>
              </w:rPr>
              <w:t>,</w:t>
            </w:r>
            <w:r w:rsidRPr="00B40027">
              <w:rPr>
                <w:rFonts w:ascii="Times New Roman" w:hAnsi="Times New Roman"/>
                <w:sz w:val="24"/>
                <w:szCs w:val="24"/>
              </w:rPr>
              <w:t xml:space="preserve"> frekvenciaváltós szabályozóval</w:t>
            </w:r>
          </w:p>
          <w:p w:rsidR="00134D6E" w:rsidRPr="00B40027" w:rsidRDefault="00134D6E" w:rsidP="00453084">
            <w:pPr>
              <w:pStyle w:val="Nincstrkz"/>
              <w:numPr>
                <w:ilvl w:val="0"/>
                <w:numId w:val="23"/>
              </w:numPr>
              <w:contextualSpacing/>
              <w:jc w:val="both"/>
              <w:rPr>
                <w:rFonts w:ascii="Times New Roman" w:hAnsi="Times New Roman"/>
                <w:sz w:val="24"/>
                <w:szCs w:val="24"/>
              </w:rPr>
            </w:pPr>
            <w:r w:rsidRPr="00B40027">
              <w:rPr>
                <w:rFonts w:ascii="Times New Roman" w:hAnsi="Times New Roman"/>
                <w:sz w:val="24"/>
                <w:szCs w:val="24"/>
              </w:rPr>
              <w:t>Vízműtelepre klórgáz riasztó</w:t>
            </w:r>
            <w:r w:rsidR="004B7643" w:rsidRPr="00B40027">
              <w:rPr>
                <w:rFonts w:ascii="Times New Roman" w:hAnsi="Times New Roman"/>
                <w:sz w:val="24"/>
                <w:szCs w:val="24"/>
              </w:rPr>
              <w:t>-</w:t>
            </w:r>
            <w:r w:rsidRPr="00B40027">
              <w:rPr>
                <w:rFonts w:ascii="Times New Roman" w:hAnsi="Times New Roman"/>
                <w:sz w:val="24"/>
                <w:szCs w:val="24"/>
              </w:rPr>
              <w:t>berendezés beszerzése beépítéssel</w:t>
            </w:r>
          </w:p>
          <w:p w:rsidR="00134D6E" w:rsidRPr="00B40027" w:rsidRDefault="00134D6E" w:rsidP="00453084">
            <w:pPr>
              <w:pStyle w:val="Nincstrkz"/>
              <w:numPr>
                <w:ilvl w:val="0"/>
                <w:numId w:val="23"/>
              </w:numPr>
              <w:contextualSpacing/>
              <w:jc w:val="both"/>
              <w:rPr>
                <w:rFonts w:ascii="Times New Roman" w:hAnsi="Times New Roman"/>
                <w:sz w:val="24"/>
                <w:szCs w:val="24"/>
              </w:rPr>
            </w:pPr>
            <w:r w:rsidRPr="00B40027">
              <w:rPr>
                <w:rFonts w:ascii="Times New Roman" w:hAnsi="Times New Roman"/>
                <w:sz w:val="24"/>
                <w:szCs w:val="24"/>
              </w:rPr>
              <w:t>Víztermelőtelepen folyamatirányítás felújítása új szonda beépítésével</w:t>
            </w:r>
          </w:p>
          <w:p w:rsidR="00134D6E" w:rsidRPr="00B40027" w:rsidRDefault="00134D6E" w:rsidP="00453084">
            <w:pPr>
              <w:pStyle w:val="Nincstrkz"/>
              <w:contextualSpacing/>
              <w:jc w:val="both"/>
              <w:rPr>
                <w:rFonts w:ascii="Times New Roman" w:hAnsi="Times New Roman"/>
                <w:b/>
                <w:sz w:val="24"/>
                <w:szCs w:val="24"/>
              </w:rPr>
            </w:pPr>
          </w:p>
          <w:p w:rsidR="00134D6E" w:rsidRPr="00B40027" w:rsidRDefault="00134D6E" w:rsidP="00453084">
            <w:pPr>
              <w:pStyle w:val="Nincstrkz"/>
              <w:contextualSpacing/>
              <w:jc w:val="both"/>
              <w:rPr>
                <w:rFonts w:ascii="Times New Roman" w:hAnsi="Times New Roman"/>
                <w:sz w:val="24"/>
                <w:szCs w:val="24"/>
              </w:rPr>
            </w:pPr>
            <w:r w:rsidRPr="00B40027">
              <w:rPr>
                <w:rFonts w:ascii="Times New Roman" w:hAnsi="Times New Roman"/>
                <w:sz w:val="24"/>
                <w:szCs w:val="24"/>
              </w:rPr>
              <w:t xml:space="preserve">A képviselő-testület 2023. novemberi ülésén döntött a víztorony felújítási munkálatainak előkészítéséről, a kiviteli tervdokumentáció elkészítéséről a víz- és csatornaszolgáltatáshoz kapcsolódó elkülönített számlán lévő keretből, mely remélhetőleg elegendő forrást nyújt majd a belső víztér elengedhetetlen felújításához.  </w:t>
            </w:r>
          </w:p>
          <w:p w:rsidR="00134D6E" w:rsidRPr="00B40027" w:rsidRDefault="00134D6E" w:rsidP="00453084">
            <w:pPr>
              <w:pStyle w:val="Listaszerbekezds"/>
              <w:ind w:left="0"/>
              <w:jc w:val="both"/>
            </w:pPr>
          </w:p>
          <w:p w:rsidR="00134D6E" w:rsidRPr="00B40027" w:rsidRDefault="00134D6E" w:rsidP="00453084">
            <w:pPr>
              <w:pStyle w:val="Nincstrkz"/>
              <w:contextualSpacing/>
              <w:jc w:val="both"/>
              <w:rPr>
                <w:rFonts w:ascii="Times New Roman" w:hAnsi="Times New Roman"/>
                <w:sz w:val="24"/>
                <w:szCs w:val="24"/>
              </w:rPr>
            </w:pPr>
            <w:r w:rsidRPr="00B40027">
              <w:rPr>
                <w:rFonts w:ascii="Times New Roman" w:hAnsi="Times New Roman"/>
                <w:b/>
                <w:sz w:val="24"/>
                <w:szCs w:val="24"/>
              </w:rPr>
              <w:t xml:space="preserve">Ivóvíz, szennyvíz közmű felújítás: </w:t>
            </w:r>
            <w:r w:rsidRPr="00B40027">
              <w:rPr>
                <w:rFonts w:ascii="Times New Roman" w:hAnsi="Times New Roman"/>
                <w:sz w:val="24"/>
                <w:szCs w:val="24"/>
              </w:rPr>
              <w:t xml:space="preserve">az ÉRV Zrt. tekintettel arra, hogy </w:t>
            </w:r>
            <w:r w:rsidR="004B7643" w:rsidRPr="00B40027">
              <w:rPr>
                <w:rFonts w:ascii="Times New Roman" w:hAnsi="Times New Roman"/>
                <w:sz w:val="24"/>
                <w:szCs w:val="24"/>
              </w:rPr>
              <w:t>ú</w:t>
            </w:r>
            <w:r w:rsidRPr="00B40027">
              <w:rPr>
                <w:rFonts w:ascii="Times New Roman" w:hAnsi="Times New Roman"/>
                <w:sz w:val="24"/>
                <w:szCs w:val="24"/>
              </w:rPr>
              <w:t xml:space="preserve">n. „kényszerszolgáltató”-ként látja el a feladatot, nem kell, hogy gördülő fejlesztési tervet készítsen, így </w:t>
            </w:r>
            <w:r w:rsidR="004B7643" w:rsidRPr="00B40027">
              <w:rPr>
                <w:rFonts w:ascii="Times New Roman" w:hAnsi="Times New Roman"/>
                <w:sz w:val="24"/>
                <w:szCs w:val="24"/>
              </w:rPr>
              <w:t>k</w:t>
            </w:r>
            <w:r w:rsidRPr="00B40027">
              <w:rPr>
                <w:rFonts w:ascii="Times New Roman" w:hAnsi="Times New Roman"/>
                <w:sz w:val="24"/>
                <w:szCs w:val="24"/>
              </w:rPr>
              <w:t xml:space="preserve">épviselő-testület által jóváhagyott megállapodásban kerültek részletezésre azok a feladatok, amelyeket 2023-ban elvégeztek: </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13</w:t>
            </w:r>
            <w:r w:rsidR="004B7643" w:rsidRPr="00B40027">
              <w:rPr>
                <w:rFonts w:ascii="Times New Roman" w:hAnsi="Times New Roman"/>
                <w:sz w:val="24"/>
                <w:szCs w:val="24"/>
              </w:rPr>
              <w:t>.</w:t>
            </w:r>
            <w:r w:rsidRPr="00B40027">
              <w:rPr>
                <w:rFonts w:ascii="Times New Roman" w:hAnsi="Times New Roman"/>
                <w:sz w:val="24"/>
                <w:szCs w:val="24"/>
              </w:rPr>
              <w:t>, 14</w:t>
            </w:r>
            <w:r w:rsidR="004B7643" w:rsidRPr="00B40027">
              <w:rPr>
                <w:rFonts w:ascii="Times New Roman" w:hAnsi="Times New Roman"/>
                <w:sz w:val="24"/>
                <w:szCs w:val="24"/>
              </w:rPr>
              <w:t>.</w:t>
            </w:r>
            <w:r w:rsidRPr="00B40027">
              <w:rPr>
                <w:rFonts w:ascii="Times New Roman" w:hAnsi="Times New Roman"/>
                <w:sz w:val="24"/>
                <w:szCs w:val="24"/>
              </w:rPr>
              <w:t xml:space="preserve"> és 18</w:t>
            </w:r>
            <w:r w:rsidR="004B7643" w:rsidRPr="00B40027">
              <w:rPr>
                <w:rFonts w:ascii="Times New Roman" w:hAnsi="Times New Roman"/>
                <w:sz w:val="24"/>
                <w:szCs w:val="24"/>
              </w:rPr>
              <w:t>.</w:t>
            </w:r>
            <w:r w:rsidRPr="00B40027">
              <w:rPr>
                <w:rFonts w:ascii="Times New Roman" w:hAnsi="Times New Roman"/>
                <w:sz w:val="24"/>
                <w:szCs w:val="24"/>
              </w:rPr>
              <w:t xml:space="preserve"> </w:t>
            </w:r>
            <w:r w:rsidR="004B7643" w:rsidRPr="00B40027">
              <w:rPr>
                <w:rFonts w:ascii="Times New Roman" w:hAnsi="Times New Roman"/>
                <w:sz w:val="24"/>
                <w:szCs w:val="24"/>
              </w:rPr>
              <w:t xml:space="preserve">sz. </w:t>
            </w:r>
            <w:r w:rsidRPr="00B40027">
              <w:rPr>
                <w:rFonts w:ascii="Times New Roman" w:hAnsi="Times New Roman"/>
                <w:sz w:val="24"/>
                <w:szCs w:val="24"/>
              </w:rPr>
              <w:t>kutak műszeres vizsgálata</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13</w:t>
            </w:r>
            <w:r w:rsidR="004B7643" w:rsidRPr="00B40027">
              <w:rPr>
                <w:rFonts w:ascii="Times New Roman" w:hAnsi="Times New Roman"/>
                <w:sz w:val="24"/>
                <w:szCs w:val="24"/>
              </w:rPr>
              <w:t>.</w:t>
            </w:r>
            <w:r w:rsidRPr="00B40027">
              <w:rPr>
                <w:rFonts w:ascii="Times New Roman" w:hAnsi="Times New Roman"/>
                <w:sz w:val="24"/>
                <w:szCs w:val="24"/>
              </w:rPr>
              <w:t>, 16</w:t>
            </w:r>
            <w:r w:rsidR="004B7643" w:rsidRPr="00B40027">
              <w:rPr>
                <w:rFonts w:ascii="Times New Roman" w:hAnsi="Times New Roman"/>
                <w:sz w:val="24"/>
                <w:szCs w:val="24"/>
              </w:rPr>
              <w:t>.</w:t>
            </w:r>
            <w:r w:rsidRPr="00B40027">
              <w:rPr>
                <w:rFonts w:ascii="Times New Roman" w:hAnsi="Times New Roman"/>
                <w:sz w:val="24"/>
                <w:szCs w:val="24"/>
              </w:rPr>
              <w:t xml:space="preserve"> és 18. sz. víztermelőkutak felújítása</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4 db átemelőben szintmérő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5</w:t>
            </w:r>
            <w:r w:rsidR="004B7643" w:rsidRPr="00B40027">
              <w:rPr>
                <w:rFonts w:ascii="Times New Roman" w:hAnsi="Times New Roman"/>
                <w:sz w:val="24"/>
                <w:szCs w:val="24"/>
              </w:rPr>
              <w:t xml:space="preserve">. </w:t>
            </w:r>
            <w:r w:rsidRPr="00B40027">
              <w:rPr>
                <w:rFonts w:ascii="Times New Roman" w:hAnsi="Times New Roman"/>
                <w:sz w:val="24"/>
                <w:szCs w:val="24"/>
              </w:rPr>
              <w:t>és 17</w:t>
            </w:r>
            <w:r w:rsidR="004B7643" w:rsidRPr="00B40027">
              <w:rPr>
                <w:rFonts w:ascii="Times New Roman" w:hAnsi="Times New Roman"/>
                <w:sz w:val="24"/>
                <w:szCs w:val="24"/>
              </w:rPr>
              <w:t xml:space="preserve">. sz. </w:t>
            </w:r>
            <w:r w:rsidRPr="00B40027">
              <w:rPr>
                <w:rFonts w:ascii="Times New Roman" w:hAnsi="Times New Roman"/>
                <w:sz w:val="24"/>
                <w:szCs w:val="24"/>
              </w:rPr>
              <w:t>kutak vizsgálata</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6 db átemelőben vezérlő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Ádám utca 33. sz. előtt tűzcsap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Ivóvíztermelő telepen 3 db búvárszivattyú pótlása</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Liliom-Orgona u. kereszteződésében tolózár csere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Puskin u.-Erzsébet u. kereszteződésében tűzcsap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lastRenderedPageBreak/>
              <w:t>Szennyvíztelepen iszapcentrifuga vezérlés felújítása</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Szennyvíztelepen polielektrolit tartály keverő hajtóműveinek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Szennyvíztelepen Robuschi L85/3P 50kW-os fúvó beszerzés, villamo</w:t>
            </w:r>
            <w:r w:rsidR="004B7643" w:rsidRPr="00B40027">
              <w:rPr>
                <w:rFonts w:ascii="Times New Roman" w:hAnsi="Times New Roman"/>
                <w:sz w:val="24"/>
                <w:szCs w:val="24"/>
              </w:rPr>
              <w:t>s</w:t>
            </w:r>
            <w:r w:rsidRPr="00B40027">
              <w:rPr>
                <w:rFonts w:ascii="Times New Roman" w:hAnsi="Times New Roman"/>
                <w:sz w:val="24"/>
                <w:szCs w:val="24"/>
              </w:rPr>
              <w:t>sági felújítással</w:t>
            </w:r>
            <w:r w:rsidR="004B7643" w:rsidRPr="00B40027">
              <w:rPr>
                <w:rFonts w:ascii="Times New Roman" w:hAnsi="Times New Roman"/>
                <w:sz w:val="24"/>
                <w:szCs w:val="24"/>
              </w:rPr>
              <w:t>,</w:t>
            </w:r>
            <w:r w:rsidRPr="00B40027">
              <w:rPr>
                <w:rFonts w:ascii="Times New Roman" w:hAnsi="Times New Roman"/>
                <w:sz w:val="24"/>
                <w:szCs w:val="24"/>
              </w:rPr>
              <w:t xml:space="preserve"> frekvenciaváltós szabályozóval</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Szennyvíztelepi homokfogó vízszintes kihordó csiga hajtóműjének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Szilfákalja utcán 12 db balesetveszélyes szennyvíz aknafedlap cseréje</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Szivattyúk és keverők felújítása (az anoxikus medencében 4</w:t>
            </w:r>
            <w:r w:rsidR="004B7643" w:rsidRPr="00B40027">
              <w:rPr>
                <w:rFonts w:ascii="Times New Roman" w:hAnsi="Times New Roman"/>
                <w:sz w:val="24"/>
                <w:szCs w:val="24"/>
              </w:rPr>
              <w:t xml:space="preserve"> </w:t>
            </w:r>
            <w:r w:rsidRPr="00B40027">
              <w:rPr>
                <w:rFonts w:ascii="Times New Roman" w:hAnsi="Times New Roman"/>
                <w:sz w:val="24"/>
                <w:szCs w:val="24"/>
              </w:rPr>
              <w:t>db, a Pávai-Gábor Á. utcai, a Csontos utcai és a Gázláng utcai átemelőkben 1-1 db)</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Szivattyúk és villanymotorok felújítása</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Vízműtelep a hálózati (WILO 45kW) és a mosató szivattyú felújítása (3 db)</w:t>
            </w:r>
          </w:p>
          <w:p w:rsidR="00134D6E" w:rsidRPr="00B40027" w:rsidRDefault="00134D6E" w:rsidP="00453084">
            <w:pPr>
              <w:pStyle w:val="Nincstrkz"/>
              <w:numPr>
                <w:ilvl w:val="0"/>
                <w:numId w:val="22"/>
              </w:numPr>
              <w:ind w:left="567" w:hanging="283"/>
              <w:contextualSpacing/>
              <w:jc w:val="both"/>
              <w:rPr>
                <w:rFonts w:ascii="Times New Roman" w:hAnsi="Times New Roman"/>
                <w:sz w:val="24"/>
                <w:szCs w:val="24"/>
              </w:rPr>
            </w:pPr>
            <w:r w:rsidRPr="00B40027">
              <w:rPr>
                <w:rFonts w:ascii="Times New Roman" w:hAnsi="Times New Roman"/>
                <w:sz w:val="24"/>
                <w:szCs w:val="24"/>
              </w:rPr>
              <w:t>Vízműtelepen tolózárak cseréje</w:t>
            </w:r>
          </w:p>
          <w:p w:rsidR="00134D6E" w:rsidRPr="00B40027" w:rsidRDefault="00134D6E" w:rsidP="00453084">
            <w:pPr>
              <w:pStyle w:val="Listaszerbekezds"/>
              <w:ind w:left="0"/>
              <w:jc w:val="both"/>
            </w:pPr>
          </w:p>
          <w:p w:rsidR="00134D6E" w:rsidRPr="00B40027" w:rsidRDefault="00134D6E" w:rsidP="00453084">
            <w:pPr>
              <w:pStyle w:val="Listaszerbekezds"/>
              <w:ind w:left="0"/>
              <w:jc w:val="both"/>
            </w:pPr>
            <w:r w:rsidRPr="00B40027">
              <w:rPr>
                <w:b/>
              </w:rPr>
              <w:t>Fásításra</w:t>
            </w:r>
            <w:r w:rsidRPr="00B40027">
              <w:t xml:space="preserve"> a költségvetésben biztosított 5,5 M Ft összegű keretből a képviselő</w:t>
            </w:r>
            <w:r w:rsidR="004B7643" w:rsidRPr="00B40027">
              <w:t>-</w:t>
            </w:r>
            <w:r w:rsidRPr="00B40027">
              <w:t>testület döntésének megfelelően 82 db fa került telepítésre a VGNZrt. kivitelezésében. A 2022-ben ültetett fák 2 éves utógondozása keretében elvégezte a cég szerződés szerinti feladatait 2023. évben is.</w:t>
            </w:r>
          </w:p>
          <w:p w:rsidR="00134D6E" w:rsidRPr="00B40027" w:rsidRDefault="00134D6E" w:rsidP="00453084">
            <w:pPr>
              <w:tabs>
                <w:tab w:val="left" w:pos="851"/>
              </w:tabs>
              <w:suppressAutoHyphens/>
              <w:contextualSpacing/>
              <w:jc w:val="both"/>
              <w:rPr>
                <w:b/>
              </w:rPr>
            </w:pPr>
          </w:p>
          <w:p w:rsidR="00134D6E" w:rsidRPr="00B40027" w:rsidRDefault="00134D6E" w:rsidP="00453084">
            <w:pPr>
              <w:tabs>
                <w:tab w:val="left" w:pos="709"/>
                <w:tab w:val="left" w:pos="851"/>
              </w:tabs>
              <w:suppressAutoHyphens/>
              <w:contextualSpacing/>
              <w:jc w:val="both"/>
            </w:pPr>
            <w:r w:rsidRPr="00B40027">
              <w:rPr>
                <w:b/>
              </w:rPr>
              <w:t xml:space="preserve">Közlekedési csomópontok fejlesztése tárgyában </w:t>
            </w:r>
            <w:r w:rsidRPr="00B40027">
              <w:t>a József Attila utca – Debreceni útfél – Szilfákalja – Arany János utca – Jókai sor csomóponti kiviteli terve</w:t>
            </w:r>
            <w:r w:rsidR="004B7643" w:rsidRPr="00B40027">
              <w:t xml:space="preserve">, valamint </w:t>
            </w:r>
            <w:r w:rsidRPr="00B40027">
              <w:t>a kapcsolódó szakági közműkiváltási, csapadékvíz</w:t>
            </w:r>
            <w:r w:rsidR="004B7643" w:rsidRPr="00B40027">
              <w:t>-</w:t>
            </w:r>
            <w:r w:rsidRPr="00B40027">
              <w:t xml:space="preserve">elvezetési és közvilágítási tervek elkészültek 2023. évben. Az </w:t>
            </w:r>
            <w:r w:rsidR="004B7643" w:rsidRPr="00B40027">
              <w:t>ö</w:t>
            </w:r>
            <w:r w:rsidRPr="00B40027">
              <w:t xml:space="preserve">nkormányzat 2023. évben megbízást adott a Tokay-Rákóczi és Új utcákat érintő csomópont áttervezésére </w:t>
            </w:r>
            <w:r w:rsidR="004B7643" w:rsidRPr="00B40027">
              <w:t>(</w:t>
            </w:r>
            <w:r w:rsidRPr="00B40027">
              <w:t>körforgalom</w:t>
            </w:r>
            <w:r w:rsidR="004B7643" w:rsidRPr="00B40027">
              <w:t>)</w:t>
            </w:r>
            <w:r w:rsidRPr="00B40027">
              <w:t>, melynek teljesítési határideje 2024. évre húzódik át.</w:t>
            </w:r>
          </w:p>
          <w:p w:rsidR="00134D6E" w:rsidRPr="00B40027" w:rsidRDefault="00134D6E" w:rsidP="00453084">
            <w:pPr>
              <w:tabs>
                <w:tab w:val="left" w:pos="709"/>
                <w:tab w:val="left" w:pos="851"/>
              </w:tabs>
              <w:suppressAutoHyphens/>
              <w:contextualSpacing/>
              <w:jc w:val="both"/>
            </w:pPr>
            <w:r w:rsidRPr="00B40027">
              <w:t xml:space="preserve">Ugyancsak tervezési szerződés került aláírásra a Dózsa György – Nádudvari és Bajcsy utcákat érintő csomópont jelzőlámpás csomóponttá történő alakítására vonatkozóan, mely kiviteli és szakági tervek 2024. évben készülnek el. </w:t>
            </w:r>
          </w:p>
          <w:p w:rsidR="00134D6E" w:rsidRPr="00B40027" w:rsidRDefault="00134D6E" w:rsidP="00453084">
            <w:pPr>
              <w:tabs>
                <w:tab w:val="left" w:pos="426"/>
              </w:tabs>
              <w:suppressAutoHyphens/>
              <w:contextualSpacing/>
              <w:jc w:val="both"/>
            </w:pPr>
          </w:p>
          <w:p w:rsidR="00134D6E" w:rsidRPr="00B40027" w:rsidRDefault="00134D6E" w:rsidP="00453084">
            <w:pPr>
              <w:suppressAutoHyphens/>
              <w:contextualSpacing/>
              <w:jc w:val="both"/>
            </w:pPr>
            <w:r w:rsidRPr="00B40027">
              <w:rPr>
                <w:b/>
              </w:rPr>
              <w:t>Kiemelt turisztikai fejlesztési pályázat (GINOP-7.1.9-17) –</w:t>
            </w:r>
            <w:r w:rsidR="00B000DC" w:rsidRPr="00B40027">
              <w:rPr>
                <w:b/>
              </w:rPr>
              <w:t xml:space="preserve"> </w:t>
            </w:r>
            <w:r w:rsidRPr="00B40027">
              <w:t>A projekt ünnepélyes átadására 2022. október 21-én került sor, a fizikai zárásra 2022. november 30-án. Jelenleg a projekt pénzügyi elszámolása és zárása van folyamatban. A projektben megvalósult családbarát létesítmény hasznosításával a Városgazdálkodási Nonprofit Zrt</w:t>
            </w:r>
            <w:r w:rsidR="00B000DC" w:rsidRPr="00B40027">
              <w:t>.</w:t>
            </w:r>
            <w:r w:rsidRPr="00B40027">
              <w:t xml:space="preserve">-t bízta meg a képviselő-testület, 2023. évben a bérlő elindította szolgáltatását. A projekt záró beszámolója 2024. év januárjában került elfogadásra, a fenntartási időszaka megkezdődött a projektnek, mely során az </w:t>
            </w:r>
            <w:r w:rsidR="00B000DC" w:rsidRPr="00B40027">
              <w:t>ö</w:t>
            </w:r>
            <w:r w:rsidRPr="00B40027">
              <w:t xml:space="preserve">nkormányzat köteles a pályázatban vállalt garantált programokat megvalósítani. Ezen kötelezettségének konzorciumi partnerén keresztül, a TDM Szervezet bonyolításában tesz eleget.  </w:t>
            </w:r>
          </w:p>
          <w:p w:rsidR="00134D6E" w:rsidRPr="00B40027" w:rsidRDefault="00134D6E" w:rsidP="00453084">
            <w:pPr>
              <w:shd w:val="clear" w:color="auto" w:fill="FFFFFF" w:themeFill="background1"/>
              <w:suppressAutoHyphens/>
              <w:contextualSpacing/>
              <w:jc w:val="both"/>
            </w:pPr>
          </w:p>
          <w:p w:rsidR="00134D6E" w:rsidRPr="00B40027" w:rsidRDefault="00134D6E" w:rsidP="00453084">
            <w:pPr>
              <w:shd w:val="clear" w:color="auto" w:fill="FFFFFF" w:themeFill="background1"/>
              <w:tabs>
                <w:tab w:val="left" w:pos="851"/>
              </w:tabs>
              <w:suppressAutoHyphens/>
              <w:contextualSpacing/>
              <w:jc w:val="both"/>
              <w:rPr>
                <w:b/>
              </w:rPr>
            </w:pPr>
            <w:r w:rsidRPr="00B40027">
              <w:rPr>
                <w:b/>
              </w:rPr>
              <w:t xml:space="preserve">Villamos energia csatlakozás kiépítés – </w:t>
            </w:r>
            <w:r w:rsidRPr="00B40027">
              <w:t xml:space="preserve">A rendelkezésre álló forrásból a Mátyás király sétány teljesítmény igényének és a tervezés alatt lévő </w:t>
            </w:r>
            <w:r w:rsidR="00B000DC" w:rsidRPr="00B40027">
              <w:t xml:space="preserve">új </w:t>
            </w:r>
            <w:r w:rsidRPr="00B40027">
              <w:t xml:space="preserve">Konferenciaközpont további kapacitásbővítésének EON felé fizetendő díja került teljesítésre. A további, számos fogyasztási helyet érintő fejlesztési </w:t>
            </w:r>
            <w:r w:rsidRPr="00B40027">
              <w:lastRenderedPageBreak/>
              <w:t>igény 202</w:t>
            </w:r>
            <w:r w:rsidR="00B000DC" w:rsidRPr="00B40027">
              <w:t>4-ben</w:t>
            </w:r>
            <w:r w:rsidRPr="00B40027">
              <w:t xml:space="preserve"> kerül bonyolításra (repülőtér, óvodák, bölcsőde, gázláng pálya stb</w:t>
            </w:r>
            <w:r w:rsidR="00B000DC" w:rsidRPr="00B40027">
              <w:t>.</w:t>
            </w:r>
            <w:r w:rsidRPr="00B40027">
              <w:t>)</w:t>
            </w:r>
            <w:r w:rsidR="00B000DC" w:rsidRPr="00B40027">
              <w:t>.</w:t>
            </w:r>
            <w:r w:rsidRPr="00B40027">
              <w:t xml:space="preserve">  </w:t>
            </w:r>
          </w:p>
          <w:p w:rsidR="00997753" w:rsidRPr="00B40027" w:rsidRDefault="00997753" w:rsidP="00453084">
            <w:pPr>
              <w:tabs>
                <w:tab w:val="left" w:pos="851"/>
              </w:tabs>
              <w:suppressAutoHyphens/>
              <w:contextualSpacing/>
              <w:jc w:val="both"/>
              <w:rPr>
                <w:b/>
              </w:rPr>
            </w:pPr>
          </w:p>
          <w:p w:rsidR="00997753" w:rsidRPr="00B40027" w:rsidRDefault="00997753" w:rsidP="00453084">
            <w:pPr>
              <w:tabs>
                <w:tab w:val="left" w:pos="851"/>
              </w:tabs>
              <w:suppressAutoHyphens/>
              <w:contextualSpacing/>
              <w:jc w:val="both"/>
            </w:pPr>
            <w:r w:rsidRPr="00B40027">
              <w:rPr>
                <w:b/>
              </w:rPr>
              <w:t>Bölcsőde építése TOP pályázat keretében</w:t>
            </w:r>
            <w:r w:rsidRPr="00B40027">
              <w:t xml:space="preserve"> – A beruházási munkálatok 2023 év tavaszán befejeződtek, a használatbavételi engedélyezést követően az intézmény szeptember hónapban megkezdte működését. </w:t>
            </w:r>
          </w:p>
          <w:p w:rsidR="00134D6E" w:rsidRPr="00B40027" w:rsidRDefault="00134D6E" w:rsidP="00453084">
            <w:pPr>
              <w:pStyle w:val="Listaszerbekezds"/>
              <w:ind w:left="0"/>
              <w:jc w:val="both"/>
              <w:rPr>
                <w:shd w:val="clear" w:color="auto" w:fill="FFFFFF"/>
              </w:rPr>
            </w:pPr>
          </w:p>
          <w:p w:rsidR="00134D6E" w:rsidRPr="00B40027" w:rsidRDefault="00134D6E" w:rsidP="00453084">
            <w:pPr>
              <w:pStyle w:val="Listaszerbekezds"/>
              <w:ind w:left="0"/>
              <w:jc w:val="both"/>
              <w:rPr>
                <w:shd w:val="clear" w:color="auto" w:fill="FFFFFF"/>
              </w:rPr>
            </w:pPr>
            <w:r w:rsidRPr="00B40027">
              <w:rPr>
                <w:b/>
                <w:shd w:val="clear" w:color="auto" w:fill="FFFFFF"/>
              </w:rPr>
              <w:t>Rákóczi utca 27. sz. alatt parkolóhelyek kialakítása</w:t>
            </w:r>
            <w:r w:rsidR="00997753" w:rsidRPr="00B40027">
              <w:rPr>
                <w:b/>
                <w:shd w:val="clear" w:color="auto" w:fill="FFFFFF"/>
              </w:rPr>
              <w:t>:</w:t>
            </w:r>
            <w:r w:rsidRPr="00B40027">
              <w:rPr>
                <w:b/>
                <w:shd w:val="clear" w:color="auto" w:fill="FFFFFF"/>
              </w:rPr>
              <w:t xml:space="preserve"> </w:t>
            </w:r>
            <w:r w:rsidRPr="00B40027">
              <w:rPr>
                <w:shd w:val="clear" w:color="auto" w:fill="FFFFFF"/>
              </w:rPr>
              <w:t>A Rákóczi utca 27. sz. ingatlanon zúzottköves parkoló került kialakításra, melynek esti megvilágítása 2 db napelemes közvilágítási kandeláber elhelyezésével került megoldásra 4,8 M</w:t>
            </w:r>
            <w:r w:rsidR="00997753" w:rsidRPr="00B40027">
              <w:rPr>
                <w:shd w:val="clear" w:color="auto" w:fill="FFFFFF"/>
              </w:rPr>
              <w:t xml:space="preserve"> </w:t>
            </w:r>
            <w:r w:rsidRPr="00B40027">
              <w:rPr>
                <w:shd w:val="clear" w:color="auto" w:fill="FFFFFF"/>
              </w:rPr>
              <w:t>Ft értékben.</w:t>
            </w:r>
          </w:p>
          <w:p w:rsidR="00134D6E" w:rsidRPr="00B40027" w:rsidRDefault="00134D6E" w:rsidP="00453084">
            <w:pPr>
              <w:pStyle w:val="Listaszerbekezds"/>
              <w:ind w:left="0"/>
              <w:jc w:val="both"/>
              <w:rPr>
                <w:shd w:val="clear" w:color="auto" w:fill="FFFFFF"/>
              </w:rPr>
            </w:pPr>
          </w:p>
          <w:p w:rsidR="00134D6E" w:rsidRPr="00B40027" w:rsidRDefault="00134D6E" w:rsidP="00453084">
            <w:pPr>
              <w:pStyle w:val="Listaszerbekezds"/>
              <w:ind w:left="0"/>
              <w:jc w:val="both"/>
              <w:rPr>
                <w:shd w:val="clear" w:color="auto" w:fill="FFFFFF"/>
              </w:rPr>
            </w:pPr>
            <w:r w:rsidRPr="00B40027">
              <w:rPr>
                <w:b/>
                <w:shd w:val="clear" w:color="auto" w:fill="FFFFFF"/>
              </w:rPr>
              <w:t xml:space="preserve">Közvilágítási földkábel kiépítése: </w:t>
            </w:r>
            <w:r w:rsidRPr="00B40027">
              <w:rPr>
                <w:shd w:val="clear" w:color="auto" w:fill="FFFFFF"/>
              </w:rPr>
              <w:t>Az újonnan kialakított Körner Béla utcán a közvilágítási földkábel került elhelyezésre az ingatlanok villamos</w:t>
            </w:r>
            <w:r w:rsidR="00997753" w:rsidRPr="00B40027">
              <w:rPr>
                <w:shd w:val="clear" w:color="auto" w:fill="FFFFFF"/>
              </w:rPr>
              <w:t xml:space="preserve"> </w:t>
            </w:r>
            <w:r w:rsidRPr="00B40027">
              <w:rPr>
                <w:shd w:val="clear" w:color="auto" w:fill="FFFFFF"/>
              </w:rPr>
              <w:t>energia ellátását biztosító elektromos vezetékekkel egy ütemben több mint 5 M</w:t>
            </w:r>
            <w:r w:rsidR="00997753" w:rsidRPr="00B40027">
              <w:rPr>
                <w:shd w:val="clear" w:color="auto" w:fill="FFFFFF"/>
              </w:rPr>
              <w:t xml:space="preserve"> </w:t>
            </w:r>
            <w:r w:rsidRPr="00B40027">
              <w:rPr>
                <w:shd w:val="clear" w:color="auto" w:fill="FFFFFF"/>
              </w:rPr>
              <w:t>Ft értékben.</w:t>
            </w:r>
          </w:p>
          <w:p w:rsidR="00134D6E" w:rsidRPr="00B40027" w:rsidRDefault="00134D6E" w:rsidP="00453084">
            <w:pPr>
              <w:pStyle w:val="Listaszerbekezds"/>
              <w:ind w:left="0"/>
              <w:jc w:val="both"/>
              <w:rPr>
                <w:shd w:val="clear" w:color="auto" w:fill="FFFFFF"/>
              </w:rPr>
            </w:pPr>
          </w:p>
          <w:p w:rsidR="00134D6E" w:rsidRPr="00B40027" w:rsidRDefault="00134D6E" w:rsidP="00453084">
            <w:pPr>
              <w:pStyle w:val="Listaszerbekezds"/>
              <w:ind w:left="0"/>
              <w:jc w:val="both"/>
              <w:rPr>
                <w:shd w:val="clear" w:color="auto" w:fill="FFFFFF"/>
              </w:rPr>
            </w:pPr>
            <w:r w:rsidRPr="00B40027">
              <w:rPr>
                <w:b/>
                <w:shd w:val="clear" w:color="auto" w:fill="FFFFFF"/>
              </w:rPr>
              <w:t xml:space="preserve">Szilfákalja 20. alatti társasház konténer helyének kialakítása: </w:t>
            </w:r>
            <w:r w:rsidRPr="00B40027">
              <w:rPr>
                <w:shd w:val="clear" w:color="auto" w:fill="FFFFFF"/>
              </w:rPr>
              <w:t>A Szilfákalja 20. sz. társasház előtt, a Daru zug felől zárható tetővel ellátott  konténer tároló került megvalósításra önkormányzati és társasházi forrásból.</w:t>
            </w:r>
          </w:p>
          <w:p w:rsidR="008856EB" w:rsidRPr="00B40027" w:rsidRDefault="008856EB" w:rsidP="00453084">
            <w:pPr>
              <w:pStyle w:val="Listaszerbekezds"/>
              <w:ind w:left="0"/>
              <w:jc w:val="both"/>
              <w:rPr>
                <w:b/>
                <w:shd w:val="clear" w:color="auto" w:fill="FFFFFF"/>
              </w:rPr>
            </w:pPr>
          </w:p>
          <w:p w:rsidR="00134D6E" w:rsidRPr="00B40027" w:rsidRDefault="00134D6E" w:rsidP="00453084">
            <w:pPr>
              <w:pStyle w:val="Listaszerbekezds"/>
              <w:ind w:left="0"/>
              <w:jc w:val="both"/>
              <w:rPr>
                <w:shd w:val="clear" w:color="auto" w:fill="FFFFFF"/>
              </w:rPr>
            </w:pPr>
            <w:r w:rsidRPr="00B40027">
              <w:rPr>
                <w:b/>
                <w:shd w:val="clear" w:color="auto" w:fill="FFFFFF"/>
              </w:rPr>
              <w:t xml:space="preserve">Jókai sor kerékpárút tervezés: </w:t>
            </w:r>
            <w:r w:rsidRPr="00B40027">
              <w:rPr>
                <w:shd w:val="clear" w:color="auto" w:fill="FFFFFF"/>
              </w:rPr>
              <w:t>A képviselő-testület döntésének megfelelően elkészült a Jókai sori kerékpárutat és a Deák Ferenc utcát összekötő kerékpárút engedélyezési terve.</w:t>
            </w:r>
          </w:p>
          <w:p w:rsidR="00134D6E" w:rsidRPr="00B40027" w:rsidRDefault="00134D6E" w:rsidP="00453084">
            <w:pPr>
              <w:pStyle w:val="Listaszerbekezds"/>
              <w:ind w:left="0"/>
              <w:jc w:val="both"/>
              <w:rPr>
                <w:shd w:val="clear" w:color="auto" w:fill="FFFFFF"/>
              </w:rPr>
            </w:pPr>
          </w:p>
          <w:p w:rsidR="00134D6E" w:rsidRPr="00B40027" w:rsidRDefault="00134D6E" w:rsidP="00453084">
            <w:pPr>
              <w:pStyle w:val="Listaszerbekezds"/>
              <w:ind w:left="0"/>
              <w:jc w:val="both"/>
              <w:rPr>
                <w:shd w:val="clear" w:color="auto" w:fill="FFFFFF"/>
              </w:rPr>
            </w:pPr>
            <w:r w:rsidRPr="00B40027">
              <w:rPr>
                <w:b/>
                <w:shd w:val="clear" w:color="auto" w:fill="FFFFFF"/>
              </w:rPr>
              <w:t xml:space="preserve">Dózsa György út kerékpárúthálózat kialakítás tanulmányterve (Nádudvari út és Nyugati sor között) </w:t>
            </w:r>
            <w:r w:rsidRPr="00B40027">
              <w:rPr>
                <w:shd w:val="clear" w:color="auto" w:fill="FFFFFF"/>
              </w:rPr>
              <w:t xml:space="preserve">elkészült, mely 3 elképzelést mutat be. </w:t>
            </w:r>
          </w:p>
          <w:p w:rsidR="00134D6E" w:rsidRPr="00B40027" w:rsidRDefault="00134D6E" w:rsidP="00453084">
            <w:pPr>
              <w:tabs>
                <w:tab w:val="left" w:pos="709"/>
                <w:tab w:val="left" w:pos="851"/>
              </w:tabs>
              <w:suppressAutoHyphens/>
              <w:contextualSpacing/>
              <w:jc w:val="both"/>
            </w:pPr>
          </w:p>
          <w:p w:rsidR="00DB630F" w:rsidRPr="00B40027" w:rsidRDefault="00134D6E" w:rsidP="00453084">
            <w:pPr>
              <w:tabs>
                <w:tab w:val="left" w:pos="709"/>
                <w:tab w:val="left" w:pos="851"/>
              </w:tabs>
              <w:suppressAutoHyphens/>
              <w:contextualSpacing/>
              <w:jc w:val="both"/>
            </w:pPr>
            <w:r w:rsidRPr="00B40027">
              <w:rPr>
                <w:b/>
              </w:rPr>
              <w:t>Mező utca felújítása</w:t>
            </w:r>
            <w:r w:rsidRPr="00B40027">
              <w:t xml:space="preserve"> – 2022 februárjában az önkormányzatok kötelező feladatellátását támogató, hazai forrás pályázati felhívása szerint benyújtásra került a megvalósítani kívánt tevékenység. 2022 áprilisában megjelenő </w:t>
            </w:r>
            <w:r w:rsidR="00997753" w:rsidRPr="00B40027">
              <w:t>t</w:t>
            </w:r>
            <w:r w:rsidRPr="00B40027">
              <w:t>ámogatott pályázatok</w:t>
            </w:r>
            <w:r w:rsidR="00997753" w:rsidRPr="00B40027">
              <w:t xml:space="preserve"> között</w:t>
            </w:r>
            <w:r w:rsidRPr="00B40027">
              <w:t xml:space="preserve"> sajnálatos módon nem szerepelt a beruházásunk. 2022. szeptember 22-én indított közbeszerzési eljárás keretében kiválasztásra került a kivitelező cég, miután a képviselő-testület döntött abban, hogy önerőből kívánja megvalósítani a felújítást a Nagyhegyes-Hús Kft. támogatásával.</w:t>
            </w:r>
          </w:p>
          <w:p w:rsidR="00134D6E" w:rsidRPr="00B40027" w:rsidRDefault="00DB630F" w:rsidP="00453084">
            <w:pPr>
              <w:tabs>
                <w:tab w:val="left" w:pos="709"/>
                <w:tab w:val="left" w:pos="851"/>
              </w:tabs>
              <w:suppressAutoHyphens/>
              <w:contextualSpacing/>
              <w:jc w:val="both"/>
            </w:pPr>
            <w:r w:rsidRPr="00B40027">
              <w:t xml:space="preserve"> </w:t>
            </w:r>
          </w:p>
          <w:p w:rsidR="00134D6E" w:rsidRPr="00B40027" w:rsidRDefault="00134D6E" w:rsidP="00453084">
            <w:pPr>
              <w:pStyle w:val="Nincstrkz"/>
              <w:contextualSpacing/>
              <w:jc w:val="both"/>
              <w:rPr>
                <w:rFonts w:ascii="Times New Roman" w:hAnsi="Times New Roman"/>
                <w:b/>
                <w:sz w:val="28"/>
                <w:szCs w:val="24"/>
              </w:rPr>
            </w:pPr>
            <w:r w:rsidRPr="00B40027">
              <w:rPr>
                <w:rFonts w:ascii="Times New Roman" w:hAnsi="Times New Roman"/>
                <w:b/>
                <w:sz w:val="24"/>
                <w:szCs w:val="24"/>
              </w:rPr>
              <w:t>Intézményfelújítás</w:t>
            </w:r>
            <w:r w:rsidRPr="00B40027">
              <w:rPr>
                <w:rFonts w:ascii="Times New Roman" w:hAnsi="Times New Roman"/>
                <w:sz w:val="24"/>
                <w:szCs w:val="24"/>
              </w:rPr>
              <w:t>:</w:t>
            </w:r>
            <w:r w:rsidRPr="00B40027">
              <w:t xml:space="preserve"> </w:t>
            </w:r>
            <w:r w:rsidRPr="00B40027">
              <w:rPr>
                <w:rFonts w:ascii="Times New Roman" w:hAnsi="Times New Roman"/>
                <w:sz w:val="24"/>
              </w:rPr>
              <w:t>2023. évben megközelítőleg 50 millió forint került felhasználásra az intézményekben jelentkező felújítási munkálatok elv</w:t>
            </w:r>
            <w:r w:rsidR="00997753" w:rsidRPr="00B40027">
              <w:rPr>
                <w:rFonts w:ascii="Times New Roman" w:hAnsi="Times New Roman"/>
                <w:sz w:val="24"/>
              </w:rPr>
              <w:t>é</w:t>
            </w:r>
            <w:r w:rsidRPr="00B40027">
              <w:rPr>
                <w:rFonts w:ascii="Times New Roman" w:hAnsi="Times New Roman"/>
                <w:sz w:val="24"/>
              </w:rPr>
              <w:t>g</w:t>
            </w:r>
            <w:r w:rsidR="00997753" w:rsidRPr="00B40027">
              <w:rPr>
                <w:rFonts w:ascii="Times New Roman" w:hAnsi="Times New Roman"/>
                <w:sz w:val="24"/>
              </w:rPr>
              <w:t>zésére</w:t>
            </w:r>
            <w:r w:rsidRPr="00B40027">
              <w:rPr>
                <w:rFonts w:ascii="Times New Roman" w:hAnsi="Times New Roman"/>
                <w:sz w:val="24"/>
              </w:rPr>
              <w:t xml:space="preserve">. A rendelkezésre álló forrásból az alábbi feladatok </w:t>
            </w:r>
            <w:r w:rsidR="00997753" w:rsidRPr="00B40027">
              <w:rPr>
                <w:rFonts w:ascii="Times New Roman" w:hAnsi="Times New Roman"/>
                <w:sz w:val="24"/>
              </w:rPr>
              <w:t xml:space="preserve">teljesítésére </w:t>
            </w:r>
            <w:r w:rsidRPr="00B40027">
              <w:rPr>
                <w:rFonts w:ascii="Times New Roman" w:hAnsi="Times New Roman"/>
                <w:sz w:val="24"/>
              </w:rPr>
              <w:t>került sor:</w:t>
            </w:r>
          </w:p>
          <w:p w:rsidR="00DB630F" w:rsidRPr="00B40027" w:rsidRDefault="00DB630F"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A polgármesteri hivatal kezelésébe tartozó Kossuth utcai tornaterem utcafronti homlokzatának javítása</w:t>
            </w:r>
          </w:p>
          <w:p w:rsidR="00DB630F" w:rsidRPr="00B40027" w:rsidRDefault="00DB630F" w:rsidP="00453084">
            <w:pPr>
              <w:pStyle w:val="Nincstrkz"/>
              <w:numPr>
                <w:ilvl w:val="0"/>
                <w:numId w:val="24"/>
              </w:numPr>
              <w:ind w:left="567" w:hanging="283"/>
              <w:contextualSpacing/>
              <w:jc w:val="both"/>
              <w:rPr>
                <w:rFonts w:ascii="Times New Roman" w:hAnsi="Times New Roman"/>
                <w:sz w:val="24"/>
                <w:szCs w:val="24"/>
              </w:rPr>
            </w:pPr>
            <w:r w:rsidRPr="00B40027">
              <w:rPr>
                <w:rFonts w:ascii="Times New Roman" w:hAnsi="Times New Roman"/>
                <w:sz w:val="24"/>
                <w:szCs w:val="24"/>
              </w:rPr>
              <w:t>Bárdos Lajos és a Thököly Imre Általános Iskolákban található két ebédlő világító testeinek cseréje</w:t>
            </w:r>
          </w:p>
          <w:p w:rsidR="00DB630F" w:rsidRPr="00B40027" w:rsidRDefault="00DB630F"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Bocskai utca 12. szám alatti telephely részleges homlokzatfelújítása</w:t>
            </w:r>
          </w:p>
          <w:p w:rsidR="00DB630F" w:rsidRPr="00B40027" w:rsidRDefault="00DB630F"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Katasztrófavédelmi Igazgatóság tűzvédelmi ellenőrzése során feltárt hibák javítása</w:t>
            </w:r>
          </w:p>
          <w:p w:rsidR="00DB630F" w:rsidRPr="00B40027" w:rsidRDefault="00DB630F"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lastRenderedPageBreak/>
              <w:t xml:space="preserve">Mesevár Óvodában elvégzett felújítási munkálatok (vizesblokkokban csaptelep, szelepek cseréje, kazán hőfokszabályozójának cseréje, radiátor szelepek beépítése, elektromos munkák, 5 db konvektor felújítása) </w:t>
            </w:r>
          </w:p>
          <w:p w:rsidR="00DB630F" w:rsidRPr="00B40027" w:rsidRDefault="00DB630F" w:rsidP="00453084">
            <w:pPr>
              <w:pStyle w:val="Nincstrkz"/>
              <w:numPr>
                <w:ilvl w:val="0"/>
                <w:numId w:val="24"/>
              </w:numPr>
              <w:ind w:left="567" w:hanging="283"/>
              <w:contextualSpacing/>
              <w:jc w:val="both"/>
              <w:rPr>
                <w:rFonts w:ascii="Times New Roman" w:hAnsi="Times New Roman"/>
                <w:sz w:val="24"/>
                <w:szCs w:val="24"/>
              </w:rPr>
            </w:pPr>
            <w:r w:rsidRPr="00B40027">
              <w:rPr>
                <w:rFonts w:ascii="Times New Roman" w:hAnsi="Times New Roman"/>
                <w:sz w:val="24"/>
                <w:szCs w:val="24"/>
              </w:rPr>
              <w:t>Szép Ernő Kollégiumban lévő konyha elektromos hálózatának felújítása</w:t>
            </w:r>
          </w:p>
          <w:p w:rsidR="00DB630F" w:rsidRPr="00B40027" w:rsidRDefault="00DB630F" w:rsidP="00453084">
            <w:pPr>
              <w:pStyle w:val="Nincstrkz"/>
              <w:numPr>
                <w:ilvl w:val="0"/>
                <w:numId w:val="24"/>
              </w:numPr>
              <w:ind w:left="567" w:hanging="283"/>
              <w:contextualSpacing/>
              <w:jc w:val="both"/>
              <w:rPr>
                <w:rFonts w:ascii="Times New Roman" w:hAnsi="Times New Roman"/>
                <w:sz w:val="24"/>
                <w:szCs w:val="24"/>
              </w:rPr>
            </w:pPr>
            <w:r w:rsidRPr="00B40027">
              <w:rPr>
                <w:rFonts w:ascii="Times New Roman" w:hAnsi="Times New Roman"/>
                <w:sz w:val="24"/>
                <w:szCs w:val="24"/>
              </w:rPr>
              <w:t>Szép Ernő Kollégiumban lévő konyha tetőszigetelése</w:t>
            </w:r>
          </w:p>
          <w:p w:rsidR="00DB630F" w:rsidRPr="00B40027" w:rsidRDefault="00DB630F" w:rsidP="00453084">
            <w:pPr>
              <w:pStyle w:val="Nincstrkz"/>
              <w:numPr>
                <w:ilvl w:val="0"/>
                <w:numId w:val="24"/>
              </w:numPr>
              <w:ind w:left="567" w:hanging="283"/>
              <w:contextualSpacing/>
              <w:jc w:val="both"/>
              <w:rPr>
                <w:rFonts w:ascii="Times New Roman" w:hAnsi="Times New Roman"/>
                <w:sz w:val="24"/>
                <w:szCs w:val="24"/>
              </w:rPr>
            </w:pPr>
            <w:r w:rsidRPr="00B40027">
              <w:rPr>
                <w:rFonts w:ascii="Times New Roman" w:hAnsi="Times New Roman"/>
                <w:sz w:val="24"/>
                <w:szCs w:val="24"/>
              </w:rPr>
              <w:t>Thököly Imre Általános Iskolában ebédlő burkolatfelújításához kapcsolódó anyagok beszerzése</w:t>
            </w:r>
          </w:p>
          <w:p w:rsidR="00DB630F" w:rsidRPr="00B40027" w:rsidRDefault="00DB630F" w:rsidP="00453084">
            <w:pPr>
              <w:pStyle w:val="Nincstrkz"/>
              <w:numPr>
                <w:ilvl w:val="0"/>
                <w:numId w:val="24"/>
              </w:numPr>
              <w:ind w:left="567" w:hanging="283"/>
              <w:contextualSpacing/>
              <w:jc w:val="both"/>
              <w:rPr>
                <w:rFonts w:ascii="Times New Roman" w:hAnsi="Times New Roman"/>
                <w:sz w:val="24"/>
                <w:szCs w:val="24"/>
              </w:rPr>
            </w:pPr>
            <w:r w:rsidRPr="00B40027">
              <w:rPr>
                <w:rFonts w:ascii="Times New Roman" w:hAnsi="Times New Roman"/>
                <w:sz w:val="24"/>
                <w:szCs w:val="24"/>
              </w:rPr>
              <w:t>Thököly Imre Általános Iskolában működő konyha légtechnikai berendezéséhez tartozó elszívó ventilátor motorjának javítása</w:t>
            </w:r>
          </w:p>
          <w:p w:rsidR="00134D6E" w:rsidRPr="00B40027" w:rsidRDefault="00134D6E" w:rsidP="00453084">
            <w:pPr>
              <w:suppressAutoHyphens/>
              <w:contextualSpacing/>
              <w:jc w:val="both"/>
            </w:pPr>
          </w:p>
          <w:p w:rsidR="00134D6E" w:rsidRPr="00B40027" w:rsidRDefault="00134D6E" w:rsidP="00453084">
            <w:pPr>
              <w:pStyle w:val="Listaszerbekezds"/>
              <w:ind w:left="0"/>
              <w:jc w:val="both"/>
            </w:pPr>
            <w:r w:rsidRPr="00B40027">
              <w:rPr>
                <w:b/>
                <w:bCs/>
              </w:rPr>
              <w:t>TOP PLUSZ-3.3.1-21 pályázat - Lurkó Óvoda felújítása</w:t>
            </w:r>
            <w:r w:rsidR="00AF3D79" w:rsidRPr="00B40027">
              <w:rPr>
                <w:b/>
                <w:bCs/>
              </w:rPr>
              <w:t xml:space="preserve"> –</w:t>
            </w:r>
            <w:r w:rsidRPr="00B40027">
              <w:rPr>
                <w:b/>
                <w:bCs/>
              </w:rPr>
              <w:t xml:space="preserve"> </w:t>
            </w:r>
            <w:r w:rsidRPr="00B40027">
              <w:t xml:space="preserve">Lezárult a kivitelező kiválasztására irányuló közbeszerzési eljárás. Az eljárás szabályos lefolytatásáról a KFF kiállította a tanúsítványt. A Közbeszerzési Munkacsoport javaslatára a </w:t>
            </w:r>
            <w:r w:rsidR="00AF3D79" w:rsidRPr="00B40027">
              <w:t>p</w:t>
            </w:r>
            <w:r w:rsidRPr="00B40027">
              <w:t>olgármester meghozta döntését az eljárás eredményéről, a kivitelezésre vonatkozó, feltételhez kötött vállalkozási szerződés a kivitelező részéről 2023.</w:t>
            </w:r>
            <w:r w:rsidR="00AF3D79" w:rsidRPr="00B40027">
              <w:t xml:space="preserve"> </w:t>
            </w:r>
            <w:r w:rsidRPr="00B40027">
              <w:t>11.</w:t>
            </w:r>
            <w:r w:rsidR="00AF3D79" w:rsidRPr="00B40027">
              <w:t xml:space="preserve"> </w:t>
            </w:r>
            <w:r w:rsidRPr="00B40027">
              <w:t>08-án került aláírásra.</w:t>
            </w:r>
          </w:p>
          <w:p w:rsidR="00134D6E" w:rsidRPr="00B40027" w:rsidRDefault="00134D6E" w:rsidP="00453084">
            <w:pPr>
              <w:contextualSpacing/>
              <w:jc w:val="both"/>
            </w:pPr>
            <w:r w:rsidRPr="00B40027">
              <w:t>Az aláírt vállalkozási szerződés birtokában nyílt meg a lehetőség a többlettámogatási igény benyújtására a Támogató felé. A képviselő-testület a szeptemberi ülésén döntött az építéshez szükséges bruttó 183</w:t>
            </w:r>
            <w:r w:rsidR="00AF3D79" w:rsidRPr="00B40027">
              <w:t> </w:t>
            </w:r>
            <w:r w:rsidRPr="00B40027">
              <w:t>228</w:t>
            </w:r>
            <w:r w:rsidR="00AF3D79" w:rsidRPr="00B40027">
              <w:t> </w:t>
            </w:r>
            <w:r w:rsidRPr="00B40027">
              <w:t>894</w:t>
            </w:r>
            <w:r w:rsidR="00AF3D79" w:rsidRPr="00B40027">
              <w:t xml:space="preserve"> </w:t>
            </w:r>
            <w:r w:rsidRPr="00B40027">
              <w:t>Ft összegű többlettámogatási igény benyújtásáról.</w:t>
            </w:r>
          </w:p>
          <w:p w:rsidR="00134D6E" w:rsidRPr="00B40027" w:rsidRDefault="00134D6E" w:rsidP="00453084">
            <w:pPr>
              <w:contextualSpacing/>
              <w:jc w:val="both"/>
            </w:pPr>
            <w:r w:rsidRPr="00B40027">
              <w:t>A kérelem benyújtásra került, a Magyar Államkincstár hiánypótlási felhívás keretében kérte annak átdolgozását</w:t>
            </w:r>
            <w:r w:rsidR="00AF3D79" w:rsidRPr="00B40027">
              <w:t xml:space="preserve">. Így </w:t>
            </w:r>
            <w:r w:rsidRPr="00B40027">
              <w:t>a pályázatban lévő tartalékkeret – mely a megvalósítás során esetlegesen előforduló pótmunkának</w:t>
            </w:r>
            <w:r w:rsidR="00AF3D79" w:rsidRPr="00B40027">
              <w:t>,</w:t>
            </w:r>
            <w:r w:rsidRPr="00B40027">
              <w:t xml:space="preserve"> egyéb nem várt kiadásnak lehetett volna a forrása – átcsoportosítását az építés sorra, így a megigényelt többlet támogatás mértéke bruttó 172</w:t>
            </w:r>
            <w:r w:rsidR="00AF3D79" w:rsidRPr="00B40027">
              <w:t> </w:t>
            </w:r>
            <w:r w:rsidRPr="00B40027">
              <w:t>806</w:t>
            </w:r>
            <w:r w:rsidR="00AF3D79" w:rsidRPr="00B40027">
              <w:t> </w:t>
            </w:r>
            <w:r w:rsidRPr="00B40027">
              <w:t>110</w:t>
            </w:r>
            <w:r w:rsidR="00AF3D79" w:rsidRPr="00B40027">
              <w:t xml:space="preserve"> </w:t>
            </w:r>
            <w:r w:rsidRPr="00B40027">
              <w:t>Ft összegre módosult.</w:t>
            </w:r>
          </w:p>
          <w:p w:rsidR="00134D6E" w:rsidRPr="00B40027" w:rsidRDefault="00134D6E" w:rsidP="00453084">
            <w:pPr>
              <w:contextualSpacing/>
              <w:jc w:val="both"/>
            </w:pPr>
            <w:r w:rsidRPr="00B40027">
              <w:t xml:space="preserve">A vállalkozási szerződés aláírását követően legfeljebb 6 hónap áll az </w:t>
            </w:r>
            <w:r w:rsidR="00AF3D79" w:rsidRPr="00B40027">
              <w:t>ö</w:t>
            </w:r>
            <w:r w:rsidRPr="00B40027">
              <w:t>nkormányzat rendelkezésére a kivitelezéshez szükséges hiányzó forrás biztosítására. A jelenleg hatályos Támogatási Szerződés alapján elnyert támogatás összege 300</w:t>
            </w:r>
            <w:r w:rsidR="00AF3D79" w:rsidRPr="00B40027">
              <w:t xml:space="preserve"> </w:t>
            </w:r>
            <w:r w:rsidRPr="00B40027">
              <w:t>M Ft.</w:t>
            </w:r>
          </w:p>
          <w:p w:rsidR="00134D6E" w:rsidRPr="00B40027" w:rsidRDefault="00134D6E" w:rsidP="00453084">
            <w:pPr>
              <w:contextualSpacing/>
              <w:jc w:val="both"/>
            </w:pPr>
            <w:r w:rsidRPr="00B40027">
              <w:t>A többlettámogatási kérelem elbírálásának jelenlegi időszükségletéről nincs információnk, a megvalósításra 15 hónap áll majd a kivitelező rendelkezésére.</w:t>
            </w:r>
          </w:p>
          <w:p w:rsidR="00134D6E" w:rsidRPr="00B40027" w:rsidRDefault="00134D6E" w:rsidP="00453084">
            <w:pPr>
              <w:suppressAutoHyphens/>
              <w:contextualSpacing/>
              <w:jc w:val="both"/>
            </w:pPr>
          </w:p>
          <w:p w:rsidR="00134D6E" w:rsidRPr="00B40027" w:rsidRDefault="00134D6E" w:rsidP="00453084">
            <w:pPr>
              <w:contextualSpacing/>
              <w:jc w:val="both"/>
            </w:pPr>
            <w:r w:rsidRPr="00B40027">
              <w:rPr>
                <w:b/>
              </w:rPr>
              <w:t xml:space="preserve">TOP_PLUSZ 1.2.1-21-HB1-2022-00048 azonosító számú, „Gázláng pályázat infrastrukturális fejlesztése Hajdúszoboszlón” című pályázat </w:t>
            </w:r>
          </w:p>
          <w:p w:rsidR="00134D6E" w:rsidRPr="00B40027" w:rsidRDefault="00134D6E" w:rsidP="00453084">
            <w:pPr>
              <w:contextualSpacing/>
              <w:jc w:val="both"/>
            </w:pPr>
            <w:r w:rsidRPr="00B40027">
              <w:t>A kiviteli tervek elkészültek. A szükséges hatósági/üzemeltetői engedélyek rendelkezésre állnak (a vízjogi létesítési engedély még nem jogerős).</w:t>
            </w:r>
          </w:p>
          <w:p w:rsidR="00134D6E" w:rsidRPr="00B40027" w:rsidRDefault="00134D6E" w:rsidP="00453084">
            <w:pPr>
              <w:contextualSpacing/>
              <w:jc w:val="both"/>
            </w:pPr>
            <w:r w:rsidRPr="00B40027">
              <w:t xml:space="preserve">Október hónapban a Közbeszerzési Munkacsoport javaslatára a </w:t>
            </w:r>
            <w:r w:rsidR="00AF3D79" w:rsidRPr="00B40027">
              <w:t>p</w:t>
            </w:r>
            <w:r w:rsidRPr="00B40027">
              <w:t xml:space="preserve">olgármester elfogadta a tervezett közbeszerzési felhívás és dokumentáció tartalmát, majd benyújtásra került a KFF részére előzetes jóváhagyásra. Jelenleg a hiánypótlási időszak van folyamatban az ellenőrző szerv által feltett tisztázó kérdésekkel kapcsolatosan.  </w:t>
            </w:r>
          </w:p>
          <w:p w:rsidR="00134D6E" w:rsidRPr="00B40027" w:rsidRDefault="00134D6E" w:rsidP="00453084">
            <w:pPr>
              <w:contextualSpacing/>
              <w:jc w:val="both"/>
            </w:pPr>
            <w:r w:rsidRPr="00B40027">
              <w:t>A közösségi értékhatárokat elérő vagy meghaladó értékű, építési beruházás esetén a 300</w:t>
            </w:r>
            <w:r w:rsidR="00AF3D79" w:rsidRPr="00B40027">
              <w:t xml:space="preserve"> </w:t>
            </w:r>
            <w:r w:rsidRPr="00B40027">
              <w:t xml:space="preserve">M Ft-ot elérő vagy meghaladó értékű közbeszerzési eljárások ellenőrzése folyamatba épített ellenőrzés keretében történik. A Közbeszerzési Felügyeleti Főosztály közbeszerzés-jogilag vizsgálja az </w:t>
            </w:r>
            <w:r w:rsidRPr="00B40027">
              <w:lastRenderedPageBreak/>
              <w:t xml:space="preserve">anyagot, illetve a Magyar Államkincstár műszaki-szakmai ellenőrzésén is átesik a pályázathoz való illeszkedés tekintetében. </w:t>
            </w:r>
          </w:p>
          <w:p w:rsidR="00134D6E" w:rsidRPr="00B40027" w:rsidRDefault="00DB630F" w:rsidP="00453084">
            <w:pPr>
              <w:pStyle w:val="NormlWeb"/>
              <w:shd w:val="clear" w:color="auto" w:fill="FFFFFF"/>
              <w:spacing w:before="0" w:beforeAutospacing="0" w:after="0" w:afterAutospacing="0"/>
              <w:contextualSpacing/>
              <w:jc w:val="both"/>
            </w:pPr>
            <w:r w:rsidRPr="00B40027">
              <w:t>A KFF tanúsítvány birtokában a közbeszerzési eljárás megindítható, melyre optimális esetben ez év tavaszán sor kerülhet, eredményes eljárást követően és a szükséges forrás rendelkezésre állásának függvényében indítható a kivitelezés. A jelenleg hatályos Támogatási Szerződés alapján elnyert támogatás összege 500 M Ft. </w:t>
            </w:r>
            <w:r w:rsidR="00134D6E" w:rsidRPr="00B40027">
              <w:t xml:space="preserve"> </w:t>
            </w:r>
          </w:p>
          <w:p w:rsidR="00134D6E" w:rsidRPr="00B40027" w:rsidRDefault="00134D6E" w:rsidP="00453084">
            <w:pPr>
              <w:suppressAutoHyphens/>
              <w:contextualSpacing/>
              <w:jc w:val="both"/>
            </w:pPr>
          </w:p>
          <w:p w:rsidR="00134D6E" w:rsidRPr="00B40027" w:rsidRDefault="00134D6E" w:rsidP="00453084">
            <w:pPr>
              <w:contextualSpacing/>
              <w:jc w:val="both"/>
              <w:rPr>
                <w:b/>
                <w:bCs/>
                <w:iCs/>
              </w:rPr>
            </w:pPr>
            <w:r w:rsidRPr="00B40027">
              <w:rPr>
                <w:b/>
                <w:bCs/>
                <w:iCs/>
              </w:rPr>
              <w:t>TOP_PLUSZ-1.2.1-21-HB1-2022-00046 azonosító számú, „Szilfákalja és Bányász utca közötti park rekonstrukciója Hajdúszoboszlón” című pályázat</w:t>
            </w:r>
          </w:p>
          <w:p w:rsidR="00134D6E" w:rsidRPr="00B40027" w:rsidRDefault="00134D6E" w:rsidP="00453084">
            <w:pPr>
              <w:contextualSpacing/>
              <w:jc w:val="both"/>
            </w:pPr>
            <w:r w:rsidRPr="00B40027">
              <w:t>A kiviteli tervek elkészültek, önálló projektként történő indítása nem lehetséges, mert összefügg a belterületi útfelújítás pályázat keretében tervezett, Szilfákalja 19-43. sz. előtti lakótelepi út és parkolók felújítási munkálataival. Ez utóbbi projekt előkészítése zajlik, melynek elektromos szakági engedélyes terve elkészült és benyújtásra került jóváhagyásra az OPUS TITÁSZ részére. A terv jóváhagyását követően van lehetőség a kiviteli terv elkészítésére, mely a közbeszerzési dokumentáció részét képezi.</w:t>
            </w:r>
          </w:p>
          <w:p w:rsidR="00134D6E" w:rsidRPr="00B40027" w:rsidRDefault="00134D6E" w:rsidP="00453084">
            <w:pPr>
              <w:contextualSpacing/>
              <w:jc w:val="both"/>
            </w:pPr>
            <w:r w:rsidRPr="00B40027">
              <w:t xml:space="preserve">A projekt elem egy része kivitelezhető párhuzamosan az útfelújítással, míg az út-parkoló környezetében lévő zöldterület fejlesztés csak az útépítési munkálatok elkészültét követően kezdhető. Fentiek okán a két projekt elem megvalósítása egy közbeszerzési eljárás keretében történik. </w:t>
            </w:r>
          </w:p>
          <w:p w:rsidR="00134D6E" w:rsidRPr="00B40027" w:rsidRDefault="00134D6E" w:rsidP="00453084">
            <w:pPr>
              <w:contextualSpacing/>
              <w:jc w:val="both"/>
            </w:pPr>
            <w:r w:rsidRPr="00B40027">
              <w:t xml:space="preserve">A projektben történő előrehaladás érdekében a már rendelkezésre álló dokumentáció megküldésre került a közbeszerző részére a felhívás tervezet előkészítése céljából, melynek véglegesítése a belterületi utak felújítása projekt keretében megvalósuló, jóváhagyott elektromos szakági terv birtokában lehetséges.  </w:t>
            </w:r>
          </w:p>
          <w:p w:rsidR="00134D6E" w:rsidRPr="00B40027" w:rsidRDefault="00134D6E" w:rsidP="00453084">
            <w:pPr>
              <w:suppressAutoHyphens/>
              <w:contextualSpacing/>
              <w:jc w:val="both"/>
            </w:pPr>
            <w:r w:rsidRPr="00B40027">
              <w:t>A jelenleg hatályos Támogatási Szerződés alapján elnyert támogatás összege: 53</w:t>
            </w:r>
            <w:r w:rsidR="00723893" w:rsidRPr="00B40027">
              <w:t> </w:t>
            </w:r>
            <w:r w:rsidRPr="00B40027">
              <w:t>735</w:t>
            </w:r>
            <w:r w:rsidR="00723893" w:rsidRPr="00B40027">
              <w:t> </w:t>
            </w:r>
            <w:r w:rsidRPr="00B40027">
              <w:t>400</w:t>
            </w:r>
            <w:r w:rsidR="00723893" w:rsidRPr="00B40027">
              <w:t xml:space="preserve"> </w:t>
            </w:r>
            <w:r w:rsidRPr="00B40027">
              <w:t>Ft.</w:t>
            </w:r>
          </w:p>
          <w:p w:rsidR="00134D6E" w:rsidRPr="00B40027" w:rsidRDefault="00134D6E" w:rsidP="00453084">
            <w:pPr>
              <w:suppressAutoHyphens/>
              <w:contextualSpacing/>
              <w:jc w:val="both"/>
            </w:pPr>
          </w:p>
          <w:p w:rsidR="00134D6E" w:rsidRPr="00B40027" w:rsidRDefault="00134D6E" w:rsidP="00453084">
            <w:pPr>
              <w:suppressAutoHyphens/>
              <w:contextualSpacing/>
              <w:jc w:val="both"/>
            </w:pPr>
            <w:r w:rsidRPr="00B40027">
              <w:rPr>
                <w:b/>
              </w:rPr>
              <w:t>Külterületi utak fejlesztése pályázat</w:t>
            </w:r>
            <w:r w:rsidRPr="00B40027">
              <w:t xml:space="preserve"> – </w:t>
            </w:r>
            <w:r w:rsidRPr="00B40027">
              <w:rPr>
                <w:b/>
                <w:bCs/>
              </w:rPr>
              <w:t xml:space="preserve">VP6-7.2.1-7.4.1.2-16 </w:t>
            </w:r>
            <w:r w:rsidRPr="00B40027">
              <w:t xml:space="preserve">azonosító számú </w:t>
            </w:r>
            <w:r w:rsidRPr="00B40027">
              <w:rPr>
                <w:b/>
                <w:bCs/>
              </w:rPr>
              <w:t xml:space="preserve">„Hajdúszoboszló külterületi útjainak felújítása” </w:t>
            </w:r>
            <w:r w:rsidRPr="00B40027">
              <w:t>című pályázat</w:t>
            </w:r>
            <w:r w:rsidRPr="00B40027">
              <w:rPr>
                <w:b/>
                <w:bCs/>
              </w:rPr>
              <w:t xml:space="preserve">. </w:t>
            </w:r>
            <w:r w:rsidRPr="00B40027">
              <w:t xml:space="preserve">2019. decemberi támogatói döntést követően, a </w:t>
            </w:r>
            <w:r w:rsidR="0050552E" w:rsidRPr="00B40027">
              <w:t>k</w:t>
            </w:r>
            <w:r w:rsidRPr="00B40027">
              <w:t>épviselő-testület 10/2020. (I. 23.) számú határozatával támogatta a műszaki tartalom módosítás</w:t>
            </w:r>
            <w:r w:rsidR="0050552E" w:rsidRPr="00B40027">
              <w:t xml:space="preserve">ának </w:t>
            </w:r>
            <w:r w:rsidRPr="00B40027">
              <w:t xml:space="preserve">előkészítését és benyújtását a Közreműködő Szervezet részére, melyhez kapcsolódó bírálati, újraértékelési eljárás a nyár elején zárult le. A módosított műszaki tartalom alapján az alábbi külterületi útszakaszok felújítására vonatkozott pályázatunk: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0114/144 hrsz-ú úton, 594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0123 hrsz-ú út 861,2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0132 hrsz-ú úton, 378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020/2 hrsz-ú úton 130 m hosszon meglévő szilárd burkolatú út felújítása;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028 hrsz-ú út, (Ádám dűlő) 640 m hosszon meglévő szilárd burkolatú út felújítása;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038 hrsz-ú út 1121 m hosszon;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9035 hrsz-ú úton, 220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Fácán dűlő 10087/1 hrsz, 10087/2 hrsz, 750 m + 295 m, összesen 1045 m hosszban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lastRenderedPageBreak/>
              <w:t xml:space="preserve">Nádudvari dűlő folytatása, 9319 hrsz-en 322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Nyereg dűlő, 0522 hrsz, 1221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rFonts w:ascii="Times New Roman" w:hAnsi="Times New Roman"/>
                <w:sz w:val="24"/>
                <w:szCs w:val="24"/>
              </w:rPr>
            </w:pPr>
            <w:r w:rsidRPr="00B40027">
              <w:rPr>
                <w:rFonts w:ascii="Times New Roman" w:hAnsi="Times New Roman"/>
                <w:sz w:val="24"/>
                <w:szCs w:val="24"/>
              </w:rPr>
              <w:t xml:space="preserve">Szőlő dűlő, 10574 hrsz, 10573 hrsz, 10951 hrsz, 458 m hosszon földút stabilizáció; </w:t>
            </w:r>
          </w:p>
          <w:p w:rsidR="0050552E" w:rsidRPr="00B40027" w:rsidRDefault="0050552E" w:rsidP="00453084">
            <w:pPr>
              <w:pStyle w:val="Nincstrkz"/>
              <w:numPr>
                <w:ilvl w:val="0"/>
                <w:numId w:val="22"/>
              </w:numPr>
              <w:tabs>
                <w:tab w:val="left" w:pos="142"/>
              </w:tabs>
              <w:ind w:left="567" w:hanging="283"/>
              <w:contextualSpacing/>
              <w:jc w:val="both"/>
              <w:rPr>
                <w:color w:val="FF0000"/>
              </w:rPr>
            </w:pPr>
            <w:r w:rsidRPr="00B40027">
              <w:rPr>
                <w:rFonts w:ascii="Times New Roman" w:hAnsi="Times New Roman"/>
                <w:sz w:val="24"/>
                <w:szCs w:val="24"/>
              </w:rPr>
              <w:t>Vízház dűlő, 0520 hrsz, 580 m hosszban földút stabilizáció.</w:t>
            </w:r>
            <w:r w:rsidRPr="00B40027">
              <w:rPr>
                <w:color w:val="FF0000"/>
              </w:rPr>
              <w:t xml:space="preserve"> </w:t>
            </w:r>
          </w:p>
          <w:p w:rsidR="00134D6E" w:rsidRPr="00B40027" w:rsidRDefault="00134D6E" w:rsidP="00453084">
            <w:pPr>
              <w:suppressAutoHyphens/>
              <w:contextualSpacing/>
              <w:jc w:val="both"/>
            </w:pPr>
            <w:r w:rsidRPr="00B40027">
              <w:t>A közbeszerzési eljárás lefolytatását követően külön szerződés került megkötésre a szilárd és stabilizált útburkolatok kiépítésére vonatkozóan, azonos teljesítési véghatáridővel, mely 2022. augusztus 10-e volt. A szilárd burkolatú útfelújítás kivitelezési munkálatai a vállalkozó előteljesítésével május végén elkészült</w:t>
            </w:r>
            <w:r w:rsidR="00DB630F" w:rsidRPr="00B40027">
              <w:t>ek</w:t>
            </w:r>
            <w:r w:rsidRPr="00B40027">
              <w:t xml:space="preserve">, míg a stabilizálás a szerződéses határidőre fejeződött be. A projekt teljes bekerülési költsége </w:t>
            </w:r>
            <w:r w:rsidRPr="00B40027">
              <w:rPr>
                <w:bCs/>
              </w:rPr>
              <w:t xml:space="preserve">152 109 349 Ft </w:t>
            </w:r>
            <w:r w:rsidRPr="00B40027">
              <w:t xml:space="preserve">volt, melyből a támogatás összege 99 999 967 Ft, az önerő pedig </w:t>
            </w:r>
            <w:r w:rsidRPr="00B40027">
              <w:rPr>
                <w:bCs/>
              </w:rPr>
              <w:t>52 109 382 Ft</w:t>
            </w:r>
            <w:r w:rsidRPr="00B40027">
              <w:t>. A projekt pénzügyi elszámolása megtörtént, a benyújtott szakmai beszámoló 2023.10.10-én elfogadásra került. A projekt 5 éves fenntartási időszaka megkezdődött.</w:t>
            </w:r>
          </w:p>
          <w:p w:rsidR="00134D6E" w:rsidRPr="00B40027" w:rsidRDefault="00134D6E" w:rsidP="00453084">
            <w:pPr>
              <w:suppressAutoHyphens/>
              <w:contextualSpacing/>
              <w:jc w:val="both"/>
              <w:rPr>
                <w:highlight w:val="cyan"/>
              </w:rPr>
            </w:pPr>
          </w:p>
          <w:p w:rsidR="00134D6E" w:rsidRPr="00B40027" w:rsidRDefault="00134D6E" w:rsidP="00453084">
            <w:pPr>
              <w:contextualSpacing/>
              <w:jc w:val="both"/>
            </w:pPr>
            <w:r w:rsidRPr="00B40027">
              <w:rPr>
                <w:b/>
              </w:rPr>
              <w:t>WiFi4EU- kiépítése</w:t>
            </w:r>
          </w:p>
          <w:p w:rsidR="00134D6E" w:rsidRPr="00B40027" w:rsidRDefault="00134D6E" w:rsidP="00453084">
            <w:pPr>
              <w:contextualSpacing/>
              <w:jc w:val="both"/>
            </w:pPr>
            <w:r w:rsidRPr="00B40027">
              <w:t>Európai Bizottság Innovációs és Hálózati Projektek Végrehajtó Ügynöksége (INEA/CEF/WiFi4EU/3-2019/012189-015697)</w:t>
            </w:r>
          </w:p>
          <w:p w:rsidR="00134D6E" w:rsidRPr="00B40027" w:rsidRDefault="00134D6E" w:rsidP="00453084">
            <w:pPr>
              <w:contextualSpacing/>
              <w:jc w:val="both"/>
            </w:pPr>
            <w:r w:rsidRPr="00B40027">
              <w:t xml:space="preserve">Elnyert támogatás: 15 000 EUR. </w:t>
            </w:r>
          </w:p>
          <w:p w:rsidR="00134D6E" w:rsidRPr="00B40027" w:rsidRDefault="00134D6E" w:rsidP="00453084">
            <w:pPr>
              <w:contextualSpacing/>
              <w:jc w:val="both"/>
            </w:pPr>
            <w:r w:rsidRPr="00B40027">
              <w:t>Projekt célja: Kültéri Wi-Fi hálózat kiépítése 10 db kültéri végpont kialakításával a Szent István parkban. A Vodafone Hungary Kft</w:t>
            </w:r>
            <w:r w:rsidR="00DB630F" w:rsidRPr="00B40027">
              <w:t>.</w:t>
            </w:r>
            <w:r w:rsidRPr="00B40027">
              <w:t xml:space="preserve">-től szerezte be az </w:t>
            </w:r>
            <w:r w:rsidR="00DB630F" w:rsidRPr="00B40027">
              <w:t>ö</w:t>
            </w:r>
            <w:r w:rsidRPr="00B40027">
              <w:t xml:space="preserve">nkormányzat a 10 db eszközt a Wi-Fi hálózat kiépítéséhez. A hálózat üzemeltetője és karbantartója szintén a Vodafone Hungary Kft. 2023. májustól 36 hónapig. </w:t>
            </w:r>
          </w:p>
          <w:p w:rsidR="00134D6E" w:rsidRPr="00B40027" w:rsidRDefault="00134D6E" w:rsidP="00453084">
            <w:pPr>
              <w:suppressAutoHyphens/>
              <w:contextualSpacing/>
              <w:jc w:val="both"/>
              <w:rPr>
                <w:highlight w:val="cyan"/>
              </w:rPr>
            </w:pPr>
          </w:p>
          <w:p w:rsidR="00134D6E" w:rsidRPr="00B40027" w:rsidRDefault="00134D6E" w:rsidP="00453084">
            <w:pPr>
              <w:contextualSpacing/>
              <w:jc w:val="both"/>
            </w:pPr>
            <w:r w:rsidRPr="00B40027">
              <w:rPr>
                <w:b/>
              </w:rPr>
              <w:t>Leromlott városi területek rehabilitációja Hajdúszoboszlón</w:t>
            </w:r>
            <w:r w:rsidRPr="00B40027" w:rsidDel="00B42E2D">
              <w:rPr>
                <w:b/>
              </w:rPr>
              <w:t xml:space="preserve"> </w:t>
            </w:r>
            <w:r w:rsidRPr="00B40027">
              <w:t>(TOP-4.3.1-16-HB1-2020-00018)</w:t>
            </w:r>
            <w:r w:rsidRPr="00B40027">
              <w:rPr>
                <w:lang w:eastAsia="en-GB"/>
              </w:rPr>
              <w:t xml:space="preserve"> </w:t>
            </w:r>
            <w:r w:rsidRPr="00B40027">
              <w:t xml:space="preserve">A Támogatási szerződés aláírása megtörtént, 2021. 07. 26-án lépett hatályba, elnyert támogatás: 111 203 484 Ft. A megvalósítási időszak kezdete 2022. 01. 03-a volt, a „soft” projekt előre haladásának megfelelően.  </w:t>
            </w:r>
          </w:p>
          <w:p w:rsidR="00134D6E" w:rsidRPr="00B40027" w:rsidRDefault="00134D6E" w:rsidP="00453084">
            <w:pPr>
              <w:contextualSpacing/>
              <w:jc w:val="both"/>
            </w:pPr>
            <w:r w:rsidRPr="00B40027">
              <w:t>A támogatási kérelemben megvalósult/megvalósítás alatt lévő tevékenységek:</w:t>
            </w:r>
          </w:p>
          <w:p w:rsidR="00134D6E" w:rsidRPr="00B40027" w:rsidRDefault="00134D6E" w:rsidP="00453084">
            <w:pPr>
              <w:pStyle w:val="Listaszerbekezds"/>
              <w:numPr>
                <w:ilvl w:val="0"/>
                <w:numId w:val="3"/>
              </w:numPr>
              <w:jc w:val="both"/>
            </w:pPr>
            <w:r w:rsidRPr="00B40027">
              <w:t>Papp István utcán lévő önkormányzati bérlakás teljeskörű felújítása és biztosítása szolgálati lakásként a projektben résztvevő szociális szakember részére.</w:t>
            </w:r>
          </w:p>
          <w:p w:rsidR="00134D6E" w:rsidRPr="00B40027" w:rsidRDefault="00134D6E" w:rsidP="00453084">
            <w:pPr>
              <w:pStyle w:val="Listaszerbekezds"/>
              <w:numPr>
                <w:ilvl w:val="0"/>
                <w:numId w:val="3"/>
              </w:numPr>
              <w:jc w:val="both"/>
            </w:pPr>
            <w:r w:rsidRPr="00B40027">
              <w:t>Közlekedési fejlesztés keretében a Tokay utca szilárd burkolattal történő ellátása a még hiányzó szakaszon</w:t>
            </w:r>
            <w:r w:rsidR="00DB630F" w:rsidRPr="00B40027">
              <w:t>,</w:t>
            </w:r>
            <w:r w:rsidRPr="00B40027">
              <w:t xml:space="preserve"> a Libagát utca mindkét oldal</w:t>
            </w:r>
            <w:r w:rsidR="00DB630F" w:rsidRPr="00B40027">
              <w:t>a csapadékvíz-</w:t>
            </w:r>
            <w:r w:rsidRPr="00B40027">
              <w:t>elvezetés</w:t>
            </w:r>
            <w:r w:rsidR="00DB630F" w:rsidRPr="00B40027">
              <w:t>ének</w:t>
            </w:r>
            <w:r w:rsidRPr="00B40027">
              <w:t xml:space="preserve"> kiépítése történik meg.</w:t>
            </w:r>
          </w:p>
          <w:p w:rsidR="00134D6E" w:rsidRDefault="00134D6E" w:rsidP="00453084">
            <w:pPr>
              <w:suppressAutoHyphens/>
              <w:contextualSpacing/>
              <w:jc w:val="both"/>
            </w:pPr>
            <w:r w:rsidRPr="00B40027">
              <w:t>A projekt összköltsége 122 503 000 Ft. Jelenleg a projekt elszámolása van folyamatban.</w:t>
            </w:r>
          </w:p>
          <w:p w:rsidR="00B40027" w:rsidRPr="00B40027" w:rsidRDefault="00B40027" w:rsidP="00453084">
            <w:pPr>
              <w:suppressAutoHyphens/>
              <w:contextualSpacing/>
              <w:jc w:val="both"/>
            </w:pPr>
          </w:p>
          <w:p w:rsidR="00134D6E" w:rsidRPr="00B40027" w:rsidRDefault="00134D6E" w:rsidP="00453084">
            <w:pPr>
              <w:suppressAutoHyphens/>
              <w:contextualSpacing/>
              <w:jc w:val="both"/>
            </w:pPr>
            <w:r w:rsidRPr="00B40027">
              <w:t>2022. március 3-án került benyújtásra a „</w:t>
            </w:r>
            <w:r w:rsidRPr="00B40027">
              <w:rPr>
                <w:b/>
              </w:rPr>
              <w:t>Belterületi útfejlesztések Hajdúszoboszlón</w:t>
            </w:r>
            <w:r w:rsidRPr="00B40027">
              <w:t>” című pályázat (TOP_PLUSZ-1.2.3-21-HB1-2022-00006). A projekt keretében a Kígyó utca fejlesztése keretében út, csapadék- és ívóvízelvezetés rekonstrukció tervezett, a Szilfákalja 19-31. sz. ill. Szilfákalja 31-43. sz.</w:t>
            </w:r>
            <w:r w:rsidR="00B40027">
              <w:t xml:space="preserve"> alatti</w:t>
            </w:r>
            <w:r w:rsidRPr="00B40027">
              <w:t xml:space="preserve"> lakótelepi út és parkoló felújítása kerül megvalósításra. A Nyugati sor érintett szakaszán az útburkolat szükségszerű </w:t>
            </w:r>
            <w:r w:rsidRPr="00B40027">
              <w:lastRenderedPageBreak/>
              <w:t>megerősítése és felújítása történik meg. A projekt pozitív támogatási döntésben részesült 2023</w:t>
            </w:r>
            <w:r w:rsidR="00B40027">
              <w:t>.</w:t>
            </w:r>
            <w:r w:rsidRPr="00B40027">
              <w:t xml:space="preserve"> januárban, a Támogatási szerződés 2023. 02. 14-én lépett hatályba. A projekt teljes költségvetése a Támogatási Szerződés szerint 500 millió forint.</w:t>
            </w:r>
          </w:p>
          <w:p w:rsidR="00134D6E" w:rsidRPr="00B40027" w:rsidRDefault="00134D6E" w:rsidP="00453084">
            <w:pPr>
              <w:suppressAutoHyphens/>
              <w:contextualSpacing/>
              <w:jc w:val="both"/>
            </w:pPr>
          </w:p>
          <w:p w:rsidR="00134D6E" w:rsidRPr="00B40027" w:rsidRDefault="00134D6E" w:rsidP="00453084">
            <w:pPr>
              <w:suppressAutoHyphens/>
              <w:contextualSpacing/>
              <w:jc w:val="both"/>
            </w:pPr>
            <w:r w:rsidRPr="00B40027">
              <w:rPr>
                <w:b/>
                <w:bCs/>
              </w:rPr>
              <w:t xml:space="preserve">„Energetikai korszerűsítés Hajdúszoboszlón” </w:t>
            </w:r>
            <w:r w:rsidRPr="00B40027">
              <w:t xml:space="preserve">című, </w:t>
            </w:r>
            <w:r w:rsidRPr="00B40027">
              <w:rPr>
                <w:b/>
                <w:bCs/>
              </w:rPr>
              <w:t xml:space="preserve">TOP PLUSZ-2.1.1-21-HB1-2022-00032 </w:t>
            </w:r>
            <w:r w:rsidRPr="00B40027">
              <w:t xml:space="preserve">azonosító számú pályázat. Az </w:t>
            </w:r>
            <w:r w:rsidR="00B40027" w:rsidRPr="00B40027">
              <w:t>ö</w:t>
            </w:r>
            <w:r w:rsidRPr="00B40027">
              <w:t xml:space="preserve">nkormányzat 2022 tavaszán értesült a támogatói döntésről, a Támogatási Szerződés 2022. május 2-án lépett hatályba. Az elnyert támogatás összege </w:t>
            </w:r>
            <w:r w:rsidRPr="00B40027">
              <w:rPr>
                <w:b/>
                <w:bCs/>
              </w:rPr>
              <w:t xml:space="preserve">279 000 000 Ft. </w:t>
            </w:r>
          </w:p>
          <w:p w:rsidR="00134D6E" w:rsidRPr="00B40027" w:rsidRDefault="00134D6E" w:rsidP="00453084">
            <w:pPr>
              <w:suppressAutoHyphens/>
              <w:contextualSpacing/>
              <w:jc w:val="both"/>
            </w:pPr>
            <w:r w:rsidRPr="00B40027">
              <w:t>A projektben érintett intézmények az Ady Endre utca 54. szám alatt lévő Manókert Óvoda és a Rákóczi utca 84. szám alatt található Bambínó Óvoda. Mindkét épületben egyaránt 4 csoportszoba található, kiszolgáló helyiségekkel együtt. Jelen korszerűsítés során megtörténik az épületek hőszigetelése, nyílászáró</w:t>
            </w:r>
            <w:r w:rsidR="00B40027" w:rsidRPr="00B40027">
              <w:t>k</w:t>
            </w:r>
            <w:r w:rsidRPr="00B40027">
              <w:t xml:space="preserve"> cseréje, és </w:t>
            </w:r>
            <w:r w:rsidR="00B40027" w:rsidRPr="00B40027">
              <w:t xml:space="preserve">a </w:t>
            </w:r>
            <w:r w:rsidRPr="00B40027">
              <w:t>fűtés</w:t>
            </w:r>
            <w:r w:rsidR="00B40027" w:rsidRPr="00B40027">
              <w:t xml:space="preserve"> </w:t>
            </w:r>
            <w:r w:rsidRPr="00B40027">
              <w:t xml:space="preserve">korszerűsítése. A fűtési rendszer felújítása során egy hibrid rendszer kerül beépítésre, mely tartalmazza a kondenzációs és hőszivattyús technológiát is. A készülékek – élvonalbeli technológiájuk révén – fűtésre, hűtésre és használati melegvíz előállítására szolgálnak. A tetőszerkezetre napelemes rendszerek lesznek telepítve, ezzel is tovább csökkentve az épületek energiaigényét.  Jelenleg a projekt a megvalósítás előkészítési szakaszában van. A tervek elkészültek, a műszaki ellenőr és a közbeszerzési tanácsadó kiválasztásra került. Mindkét </w:t>
            </w:r>
            <w:r w:rsidR="00B40027" w:rsidRPr="00B40027">
              <w:t>ó</w:t>
            </w:r>
            <w:r w:rsidRPr="00B40027">
              <w:t xml:space="preserve">vodára vonatkozóan műszaki tartalom módosítás került benyújtásra </w:t>
            </w:r>
            <w:r w:rsidRPr="00B40027">
              <w:rPr>
                <w:shd w:val="clear" w:color="auto" w:fill="FFFFFF"/>
              </w:rPr>
              <w:t>az épületek megfelelő és gazdaságos fűtési hőszükségletének biztosítása érdekében 2024. januárban</w:t>
            </w:r>
            <w:r w:rsidRPr="00B40027">
              <w:t>.</w:t>
            </w:r>
          </w:p>
          <w:p w:rsidR="00134D6E" w:rsidRPr="00B40027" w:rsidRDefault="00134D6E" w:rsidP="00453084">
            <w:pPr>
              <w:contextualSpacing/>
              <w:jc w:val="both"/>
              <w:rPr>
                <w:b/>
              </w:rPr>
            </w:pPr>
            <w:r w:rsidRPr="00B40027">
              <w:rPr>
                <w:b/>
                <w:szCs w:val="20"/>
              </w:rPr>
              <w:t>Mindkét óvoda esetében módosul</w:t>
            </w:r>
            <w:r w:rsidRPr="00B40027">
              <w:rPr>
                <w:b/>
              </w:rPr>
              <w:t xml:space="preserve"> a fűtési rendszer kialakítása.</w:t>
            </w:r>
          </w:p>
          <w:p w:rsidR="00134D6E" w:rsidRPr="00B40027" w:rsidRDefault="00134D6E" w:rsidP="00453084">
            <w:pPr>
              <w:contextualSpacing/>
              <w:jc w:val="both"/>
            </w:pPr>
            <w:r w:rsidRPr="00B40027">
              <w:t>A benyújtott pályázatban kondenzációs/hőszivattyús fali kazánnal tervez</w:t>
            </w:r>
            <w:r w:rsidR="00B40027" w:rsidRPr="00B40027">
              <w:t>ett a szakiroda</w:t>
            </w:r>
            <w:r w:rsidRPr="00B40027">
              <w:t>, helyette hőtermelőként bipolárisan működő (nem egyszerre működő) levegő-víz hőszivattyú és egy fali kondenzációs gázkazán lett tervezte</w:t>
            </w:r>
            <w:r w:rsidR="00B40027" w:rsidRPr="00B40027">
              <w:t>t</w:t>
            </w:r>
            <w:r w:rsidRPr="00B40027">
              <w:t>ve, a magasabb szintű energia megtakarítás érdekében.</w:t>
            </w:r>
          </w:p>
          <w:p w:rsidR="00134D6E" w:rsidRPr="005904D5" w:rsidRDefault="00134D6E" w:rsidP="00453084">
            <w:pPr>
              <w:contextualSpacing/>
              <w:jc w:val="both"/>
              <w:rPr>
                <w:b/>
              </w:rPr>
            </w:pPr>
          </w:p>
          <w:p w:rsidR="00134D6E" w:rsidRPr="005904D5" w:rsidRDefault="00134D6E" w:rsidP="00453084">
            <w:pPr>
              <w:contextualSpacing/>
              <w:jc w:val="both"/>
              <w:rPr>
                <w:b/>
              </w:rPr>
            </w:pPr>
            <w:r w:rsidRPr="005904D5">
              <w:rPr>
                <w:b/>
              </w:rPr>
              <w:t>A Bambínó Óvoda tetőhéjazat</w:t>
            </w:r>
            <w:r w:rsidR="00B40027" w:rsidRPr="005904D5">
              <w:rPr>
                <w:b/>
              </w:rPr>
              <w:t>ának</w:t>
            </w:r>
            <w:r w:rsidRPr="005904D5">
              <w:rPr>
                <w:b/>
              </w:rPr>
              <w:t xml:space="preserve"> cseréjére is módosítás került benyújtásra.</w:t>
            </w:r>
          </w:p>
          <w:p w:rsidR="00134D6E" w:rsidRPr="005904D5" w:rsidRDefault="00134D6E" w:rsidP="00453084">
            <w:pPr>
              <w:shd w:val="clear" w:color="auto" w:fill="FFFFFF"/>
              <w:contextualSpacing/>
              <w:jc w:val="both"/>
            </w:pPr>
            <w:r w:rsidRPr="005904D5">
              <w:t>A pályázat benyújtásához elkészült költségvetésben az energetikai felújítás során elhelyezendő napelemes rendszer al</w:t>
            </w:r>
            <w:r w:rsidR="005904D5" w:rsidRPr="005904D5">
              <w:t>atti hullámpala tetőhéjazatcseréje</w:t>
            </w:r>
            <w:r w:rsidRPr="005904D5">
              <w:t xml:space="preserve"> és azbesztmentesítése lett tervezve, azaz részleges tetőhéjazat csere és részleges azbesztmentesítés.</w:t>
            </w:r>
          </w:p>
          <w:p w:rsidR="00134D6E" w:rsidRPr="005904D5" w:rsidRDefault="00134D6E" w:rsidP="00453084">
            <w:pPr>
              <w:shd w:val="clear" w:color="auto" w:fill="FFFFFF"/>
              <w:contextualSpacing/>
              <w:jc w:val="both"/>
            </w:pPr>
            <w:r w:rsidRPr="005904D5">
              <w:t>A módosított műszaki tartalomban a teljes 820</w:t>
            </w:r>
            <w:r w:rsidR="005904D5" w:rsidRPr="005904D5">
              <w:t xml:space="preserve"> </w:t>
            </w:r>
            <w:r w:rsidRPr="005904D5">
              <w:t>m</w:t>
            </w:r>
            <w:r w:rsidRPr="005904D5">
              <w:rPr>
                <w:vertAlign w:val="superscript"/>
              </w:rPr>
              <w:t>2</w:t>
            </w:r>
            <w:r w:rsidRPr="005904D5">
              <w:t xml:space="preserve"> területű azbeszttartalmú hullámpala tetőhéjazat bontás</w:t>
            </w:r>
            <w:r w:rsidR="005904D5" w:rsidRPr="005904D5">
              <w:t>a</w:t>
            </w:r>
            <w:r w:rsidRPr="005904D5">
              <w:t xml:space="preserve"> tervez</w:t>
            </w:r>
            <w:r w:rsidR="005904D5" w:rsidRPr="005904D5">
              <w:t>ett</w:t>
            </w:r>
            <w:r w:rsidRPr="005904D5">
              <w:t xml:space="preserve">, </w:t>
            </w:r>
            <w:r w:rsidR="005904D5" w:rsidRPr="005904D5">
              <w:t>–</w:t>
            </w:r>
            <w:r w:rsidRPr="005904D5">
              <w:t xml:space="preserve"> mivel kötelező megvalósítani az épület teljeskörű azbesztmentesítését</w:t>
            </w:r>
            <w:r w:rsidR="005904D5" w:rsidRPr="005904D5">
              <w:t xml:space="preserve">. </w:t>
            </w:r>
            <w:r w:rsidRPr="005904D5">
              <w:t xml:space="preserve"> </w:t>
            </w:r>
            <w:r w:rsidR="005904D5" w:rsidRPr="005904D5">
              <w:t>Ú</w:t>
            </w:r>
            <w:r w:rsidRPr="005904D5">
              <w:t xml:space="preserve">j cseréplemez kerül elhelyezésre, ezáltal megvalósul az épület teljeskörű azbesztmentesítése is a pályázati felhívásnak megfelelően. </w:t>
            </w:r>
          </w:p>
          <w:p w:rsidR="00134D6E" w:rsidRPr="00985BDE" w:rsidRDefault="00134D6E" w:rsidP="00453084">
            <w:pPr>
              <w:shd w:val="clear" w:color="auto" w:fill="FFFFFF"/>
              <w:contextualSpacing/>
              <w:jc w:val="both"/>
            </w:pPr>
          </w:p>
          <w:p w:rsidR="00134D6E" w:rsidRPr="00985BDE" w:rsidRDefault="00134D6E" w:rsidP="00453084">
            <w:pPr>
              <w:contextualSpacing/>
              <w:jc w:val="both"/>
              <w:rPr>
                <w:b/>
              </w:rPr>
            </w:pPr>
            <w:r w:rsidRPr="00985BDE">
              <w:rPr>
                <w:b/>
              </w:rPr>
              <w:t>A Manókert Óvoda esetében a napelemes rendszer  kialakítását kellett módosítani</w:t>
            </w:r>
            <w:r w:rsidR="005904D5" w:rsidRPr="00985BDE">
              <w:rPr>
                <w:b/>
              </w:rPr>
              <w:t xml:space="preserve">. </w:t>
            </w:r>
          </w:p>
          <w:p w:rsidR="00134D6E" w:rsidRPr="00985BDE" w:rsidRDefault="00134D6E" w:rsidP="00453084">
            <w:pPr>
              <w:contextualSpacing/>
              <w:jc w:val="both"/>
            </w:pPr>
            <w:r w:rsidRPr="00985BDE">
              <w:t>Az Opus Titász Zrt. nyár folyamán végzett egy hálózatmérést</w:t>
            </w:r>
            <w:r w:rsidR="005904D5" w:rsidRPr="00985BDE">
              <w:t>,</w:t>
            </w:r>
            <w:r w:rsidRPr="00985BDE">
              <w:t xml:space="preserve"> és azt a tájékoztatást adta, hogy jel</w:t>
            </w:r>
            <w:r w:rsidR="005904D5" w:rsidRPr="00985BDE">
              <w:t>enleg nem tudja a kért 3*63 A áramforrást biztosítani</w:t>
            </w:r>
            <w:r w:rsidRPr="00985BDE">
              <w:t>, csak 3*40</w:t>
            </w:r>
            <w:r w:rsidR="005904D5" w:rsidRPr="00985BDE">
              <w:t xml:space="preserve"> A-t.</w:t>
            </w:r>
            <w:r w:rsidRPr="00985BDE">
              <w:t xml:space="preserve"> Emiatt csökkenteni kellett a napelemek számát, új energetikai</w:t>
            </w:r>
            <w:r w:rsidR="005904D5" w:rsidRPr="00985BDE">
              <w:t xml:space="preserve"> számításokat kellett végezni, figyelembe véve az intézmény </w:t>
            </w:r>
            <w:r w:rsidRPr="00985BDE">
              <w:t>működőképes</w:t>
            </w:r>
            <w:r w:rsidR="005904D5" w:rsidRPr="00985BDE">
              <w:t>ségének biztosítását</w:t>
            </w:r>
            <w:r w:rsidRPr="00985BDE">
              <w:t xml:space="preserve">.  Ez alapján megtörtént a Manókert </w:t>
            </w:r>
            <w:r w:rsidRPr="00985BDE">
              <w:lastRenderedPageBreak/>
              <w:t>Óvoda kiviteli tervének átdolgozása az OPUSZ Titász Zrt. által biztosított 3*40 A áramforrás miatt. A műszaki tartalom annyiban módosul, hogy az energiatermelés eredetileg 42 db napelemmel valósult volna meg, helyette</w:t>
            </w:r>
            <w:r w:rsidR="005904D5" w:rsidRPr="00985BDE">
              <w:t xml:space="preserve"> 34 db napelem kerül elhelyezésre.</w:t>
            </w:r>
          </w:p>
          <w:p w:rsidR="00134D6E" w:rsidRPr="00985BDE" w:rsidRDefault="00134D6E" w:rsidP="00453084">
            <w:pPr>
              <w:shd w:val="clear" w:color="auto" w:fill="FFFFFF"/>
              <w:contextualSpacing/>
              <w:jc w:val="both"/>
            </w:pPr>
            <w:r w:rsidRPr="00985BDE">
              <w:t xml:space="preserve">A műszaki tartalom módosítás miatt változásbejelentőt </w:t>
            </w:r>
            <w:r w:rsidR="005904D5" w:rsidRPr="00985BDE">
              <w:t xml:space="preserve">nyújtott be a szakiroda a </w:t>
            </w:r>
            <w:r w:rsidRPr="00985BDE">
              <w:t xml:space="preserve">Közreműködő Szervezet részére, mely jelenleg elbírálás alatt van. </w:t>
            </w:r>
          </w:p>
          <w:p w:rsidR="00134D6E" w:rsidRPr="00985BDE" w:rsidRDefault="00134D6E" w:rsidP="00453084">
            <w:pPr>
              <w:shd w:val="clear" w:color="auto" w:fill="FFFFFF"/>
              <w:contextualSpacing/>
              <w:jc w:val="both"/>
            </w:pPr>
            <w:r w:rsidRPr="00985BDE">
              <w:t>A projekt teljes költsége is módosult 441</w:t>
            </w:r>
            <w:r w:rsidR="00985BDE" w:rsidRPr="00985BDE">
              <w:t> </w:t>
            </w:r>
            <w:r w:rsidRPr="00985BDE">
              <w:t>879</w:t>
            </w:r>
            <w:r w:rsidR="00985BDE" w:rsidRPr="00985BDE">
              <w:t xml:space="preserve"> </w:t>
            </w:r>
            <w:r w:rsidRPr="00985BDE">
              <w:t>035 Ft-ra</w:t>
            </w:r>
            <w:r w:rsidRPr="00985BDE">
              <w:rPr>
                <w:rFonts w:ascii="Calibri" w:hAnsi="Calibri" w:cs="Calibri"/>
              </w:rPr>
              <w:t xml:space="preserve">. </w:t>
            </w:r>
            <w:r w:rsidRPr="00985BDE">
              <w:t>A Képviselő-testület 14/2024. (I. 25.) számú határozatával támogatta a műszaki tartalom módosítást és benyújtását a Támogató felé. A projekt megvalósításához a Képviselő-testület 160</w:t>
            </w:r>
            <w:r w:rsidR="00985BDE" w:rsidRPr="00985BDE">
              <w:t> </w:t>
            </w:r>
            <w:r w:rsidRPr="00985BDE">
              <w:t>304</w:t>
            </w:r>
            <w:r w:rsidR="00985BDE" w:rsidRPr="00985BDE">
              <w:t> </w:t>
            </w:r>
            <w:r w:rsidRPr="00985BDE">
              <w:t>121</w:t>
            </w:r>
            <w:r w:rsidR="00985BDE" w:rsidRPr="00985BDE">
              <w:t xml:space="preserve"> </w:t>
            </w:r>
            <w:r w:rsidRPr="00985BDE">
              <w:t>Ft saját forrást</w:t>
            </w:r>
            <w:r w:rsidR="00985BDE">
              <w:t xml:space="preserve"> nyújt</w:t>
            </w:r>
            <w:r w:rsidRPr="00985BDE">
              <w:t>, a további szükséges forrást többlettámogatási igény benyújtásával kívánja biztosítani.</w:t>
            </w:r>
          </w:p>
          <w:p w:rsidR="00134D6E" w:rsidRPr="00145D84" w:rsidRDefault="00134D6E" w:rsidP="00453084">
            <w:pPr>
              <w:suppressAutoHyphens/>
              <w:contextualSpacing/>
              <w:jc w:val="both"/>
            </w:pPr>
          </w:p>
          <w:p w:rsidR="00145D84" w:rsidRPr="00145D84" w:rsidRDefault="00134D6E" w:rsidP="00453084">
            <w:pPr>
              <w:pStyle w:val="Listaszerbekezds"/>
              <w:numPr>
                <w:ilvl w:val="0"/>
                <w:numId w:val="3"/>
              </w:numPr>
              <w:suppressAutoHyphens/>
              <w:ind w:left="353"/>
              <w:jc w:val="both"/>
              <w:rPr>
                <w:bCs/>
              </w:rPr>
            </w:pPr>
            <w:r w:rsidRPr="00145D84">
              <w:rPr>
                <w:b/>
                <w:bCs/>
              </w:rPr>
              <w:t xml:space="preserve">TOP PLUSZ-1.2.1-21-HB1-2022-00045 </w:t>
            </w:r>
            <w:r w:rsidRPr="00145D84">
              <w:t xml:space="preserve">azonosító számú </w:t>
            </w:r>
            <w:r w:rsidRPr="00145D84">
              <w:rPr>
                <w:b/>
                <w:bCs/>
              </w:rPr>
              <w:t xml:space="preserve">„Okos megoldások és a Hóvirág utca infrastrukturális fejlesztése Hajdúszoboszlón” </w:t>
            </w:r>
            <w:r w:rsidRPr="00145D84">
              <w:t xml:space="preserve">című projekt a megvalósítás előkészítési szakaszában van. A projektre vonatkozó támogatói döntés szeptember közepén érkezett meg az </w:t>
            </w:r>
            <w:r w:rsidR="00985BDE" w:rsidRPr="00145D84">
              <w:t>ö</w:t>
            </w:r>
            <w:r w:rsidRPr="00145D84">
              <w:t xml:space="preserve">nkormányzathoz, a Támogatási Szerződés 2022. november 25-én lépett hatályba. Az elnyert támogatás összege: </w:t>
            </w:r>
            <w:r w:rsidRPr="00145D84">
              <w:rPr>
                <w:b/>
                <w:bCs/>
              </w:rPr>
              <w:t xml:space="preserve">499 999 932 Ft. </w:t>
            </w:r>
            <w:r w:rsidRPr="00145D84">
              <w:rPr>
                <w:bCs/>
              </w:rPr>
              <w:t xml:space="preserve">Mind a műszaki ellenőr, mind pedig a közbeszerzési tanácsadó kiválasztásra került. </w:t>
            </w:r>
          </w:p>
          <w:p w:rsidR="00134D6E" w:rsidRPr="00145D84" w:rsidRDefault="00134D6E" w:rsidP="00453084">
            <w:pPr>
              <w:pStyle w:val="Listaszerbekezds"/>
              <w:numPr>
                <w:ilvl w:val="0"/>
                <w:numId w:val="3"/>
              </w:numPr>
              <w:suppressAutoHyphens/>
              <w:ind w:left="353"/>
              <w:jc w:val="both"/>
              <w:rPr>
                <w:bCs/>
              </w:rPr>
            </w:pPr>
            <w:r w:rsidRPr="00145D84">
              <w:rPr>
                <w:bCs/>
              </w:rPr>
              <w:t>Hóvirág utca csapadékvíz elvezetése és útfelújítás projektelem</w:t>
            </w:r>
          </w:p>
          <w:p w:rsidR="00134D6E" w:rsidRPr="00145D84" w:rsidRDefault="00134D6E" w:rsidP="00453084">
            <w:pPr>
              <w:pStyle w:val="Listaszerbekezds"/>
              <w:suppressAutoHyphens/>
              <w:ind w:left="353"/>
              <w:jc w:val="both"/>
              <w:rPr>
                <w:bCs/>
              </w:rPr>
            </w:pPr>
            <w:r w:rsidRPr="00145D84">
              <w:rPr>
                <w:bCs/>
              </w:rPr>
              <w:t>A Képviselő-testület 306/202</w:t>
            </w:r>
            <w:r w:rsidR="00145D84" w:rsidRPr="00145D84">
              <w:rPr>
                <w:bCs/>
              </w:rPr>
              <w:t>3</w:t>
            </w:r>
            <w:r w:rsidRPr="00145D84">
              <w:rPr>
                <w:bCs/>
              </w:rPr>
              <w:t>. (IX. 28.) számú határozatával arról döntött, hogy támogatja a Hóvirág utca projektelem műszaki tartal</w:t>
            </w:r>
            <w:r w:rsidR="00145D84" w:rsidRPr="00145D84">
              <w:rPr>
                <w:bCs/>
              </w:rPr>
              <w:t>mának</w:t>
            </w:r>
            <w:r w:rsidRPr="00145D84">
              <w:rPr>
                <w:bCs/>
              </w:rPr>
              <w:t xml:space="preserve"> módosítását, azaz a 6,5 méteres útszélesség helyett a jelenlegi 5 méteres útszélességre történő engedélyes- és kiviteli terv elkészítését, újra tervezését.  A tervezővel 2023.</w:t>
            </w:r>
            <w:r w:rsidR="00985BDE" w:rsidRPr="00145D84">
              <w:rPr>
                <w:bCs/>
              </w:rPr>
              <w:t xml:space="preserve"> </w:t>
            </w:r>
            <w:r w:rsidRPr="00145D84">
              <w:rPr>
                <w:bCs/>
              </w:rPr>
              <w:t>11.</w:t>
            </w:r>
            <w:r w:rsidR="00985BDE" w:rsidRPr="00145D84">
              <w:rPr>
                <w:bCs/>
              </w:rPr>
              <w:t xml:space="preserve"> </w:t>
            </w:r>
            <w:r w:rsidRPr="00145D84">
              <w:rPr>
                <w:bCs/>
              </w:rPr>
              <w:t>16-án aláírásra került az út újratervezésére vonatkozó Tervezési Szerződés. Az új tervek leadásának határideje 2024.</w:t>
            </w:r>
            <w:r w:rsidR="00985BDE" w:rsidRPr="00145D84">
              <w:rPr>
                <w:bCs/>
              </w:rPr>
              <w:t xml:space="preserve"> </w:t>
            </w:r>
            <w:r w:rsidRPr="00145D84">
              <w:rPr>
                <w:bCs/>
              </w:rPr>
              <w:t>02.</w:t>
            </w:r>
            <w:r w:rsidR="00985BDE" w:rsidRPr="00145D84">
              <w:rPr>
                <w:bCs/>
              </w:rPr>
              <w:t xml:space="preserve"> </w:t>
            </w:r>
            <w:r w:rsidRPr="00145D84">
              <w:rPr>
                <w:bCs/>
              </w:rPr>
              <w:t>28. Az elkészült új tervek alapján nem lesz engedélyköteles az útfelújítás.</w:t>
            </w:r>
          </w:p>
          <w:p w:rsidR="00134D6E" w:rsidRPr="00145D84" w:rsidRDefault="00134D6E" w:rsidP="00453084">
            <w:pPr>
              <w:pStyle w:val="Listaszerbekezds"/>
              <w:numPr>
                <w:ilvl w:val="0"/>
                <w:numId w:val="3"/>
              </w:numPr>
              <w:suppressAutoHyphens/>
              <w:ind w:left="353"/>
              <w:jc w:val="both"/>
              <w:rPr>
                <w:bCs/>
              </w:rPr>
            </w:pPr>
            <w:r w:rsidRPr="00145D84">
              <w:rPr>
                <w:bCs/>
              </w:rPr>
              <w:t xml:space="preserve">A projekt „térinformatika kialakítása” projektelem közbeszerzési dokumentációjának KSZ és KFF által történő ellenőrzése van folyamatban. A jóváhagyást követően a szakiroda feladata a közbeszerzési eljárás lefolytatása a közbeszerzési szakértő bevonásával. </w:t>
            </w:r>
          </w:p>
          <w:p w:rsidR="00134D6E" w:rsidRPr="00145D84" w:rsidRDefault="00134D6E" w:rsidP="00453084">
            <w:pPr>
              <w:pStyle w:val="Listaszerbekezds"/>
              <w:numPr>
                <w:ilvl w:val="0"/>
                <w:numId w:val="3"/>
              </w:numPr>
              <w:suppressAutoHyphens/>
              <w:ind w:left="353"/>
              <w:jc w:val="both"/>
              <w:rPr>
                <w:bCs/>
              </w:rPr>
            </w:pPr>
            <w:r w:rsidRPr="00145D84">
              <w:rPr>
                <w:bCs/>
              </w:rPr>
              <w:t>Eszközbeszerzés projektelem keretében 7 db tabletre és tartozékaira beszerzési eljárást bonyolított le az iroda, mely eredménytelenül zárult a kiválasztott Ipad készlethiány miatt. A beszerzési eljárást újra le kell bonyolítani a tablet beszerzésre, ha az új széria megjelenik a piacon.</w:t>
            </w:r>
          </w:p>
          <w:p w:rsidR="00134D6E" w:rsidRPr="00145D84" w:rsidRDefault="00134D6E" w:rsidP="00453084">
            <w:pPr>
              <w:pStyle w:val="Listaszerbekezds"/>
              <w:numPr>
                <w:ilvl w:val="0"/>
                <w:numId w:val="3"/>
              </w:numPr>
              <w:shd w:val="clear" w:color="auto" w:fill="FFFFFF" w:themeFill="background1"/>
              <w:suppressAutoHyphens/>
              <w:ind w:left="353"/>
              <w:jc w:val="both"/>
              <w:rPr>
                <w:bCs/>
              </w:rPr>
            </w:pPr>
            <w:r w:rsidRPr="00145D84">
              <w:rPr>
                <w:bCs/>
              </w:rPr>
              <w:t>Okosparkolóhelyek kialakítása és Térfigyelő kamerarendszer kialakítása projektelemre vonatkozóan műszaki tartalommódosítás előkészítés</w:t>
            </w:r>
            <w:r w:rsidR="00145D84">
              <w:rPr>
                <w:bCs/>
              </w:rPr>
              <w:t>e</w:t>
            </w:r>
            <w:r w:rsidRPr="00145D84">
              <w:rPr>
                <w:bCs/>
              </w:rPr>
              <w:t xml:space="preserve"> van folyamatban. A pályázatban közel 700 db szenzoros parkolóhely és 10 db rendszámfelismerő kamerarendszer telepítése lett betervezve a város bevezető szakaszain. A műszaki tartalom módosítás</w:t>
            </w:r>
            <w:r w:rsidR="00145D84">
              <w:rPr>
                <w:bCs/>
              </w:rPr>
              <w:t>ának</w:t>
            </w:r>
            <w:r w:rsidRPr="00145D84">
              <w:rPr>
                <w:bCs/>
              </w:rPr>
              <w:t xml:space="preserve"> benyújtását az indokolja, hogy a város forgalmasabb, frekventáltabb közterületein, valamint a Szabadidőparkban is több térfigyelő kamera legyen elhelyezve a közbiztonság megőrzése érdekében. </w:t>
            </w:r>
          </w:p>
          <w:p w:rsidR="00134D6E" w:rsidRPr="00145D84" w:rsidRDefault="00342F99" w:rsidP="00453084">
            <w:pPr>
              <w:suppressAutoHyphens/>
              <w:ind w:left="353"/>
              <w:contextualSpacing/>
              <w:jc w:val="both"/>
              <w:rPr>
                <w:bCs/>
              </w:rPr>
            </w:pPr>
            <w:r>
              <w:rPr>
                <w:bCs/>
              </w:rPr>
              <w:t xml:space="preserve">A szakiroda tervei szerint </w:t>
            </w:r>
            <w:r w:rsidR="00134D6E" w:rsidRPr="00145D84">
              <w:rPr>
                <w:bCs/>
              </w:rPr>
              <w:t xml:space="preserve">a városban a Dózsa Gy. utca kereszteződésnél 4 db, a Gyógyfürdő előtt 3 db, a Strand bejárata előtt szintén 3 db, a Piac </w:t>
            </w:r>
            <w:r w:rsidR="00134D6E" w:rsidRPr="00145D84">
              <w:rPr>
                <w:bCs/>
              </w:rPr>
              <w:lastRenderedPageBreak/>
              <w:t>épületén 2 db és a Bocskai Rendezvényközpont épületén 1 db fix kamera kerülne kihelyezésre.</w:t>
            </w:r>
          </w:p>
          <w:p w:rsidR="00134D6E" w:rsidRPr="00342F99" w:rsidRDefault="00134D6E" w:rsidP="00453084">
            <w:pPr>
              <w:suppressAutoHyphens/>
              <w:ind w:left="353"/>
              <w:contextualSpacing/>
              <w:jc w:val="both"/>
              <w:rPr>
                <w:bCs/>
              </w:rPr>
            </w:pPr>
            <w:r w:rsidRPr="00342F99">
              <w:rPr>
                <w:bCs/>
              </w:rPr>
              <w:t>A Szabadidőparkban 14 db fix térfigyelő kamer</w:t>
            </w:r>
            <w:r w:rsidR="00342F99" w:rsidRPr="00342F99">
              <w:rPr>
                <w:bCs/>
              </w:rPr>
              <w:t>a</w:t>
            </w:r>
            <w:r w:rsidRPr="00342F99">
              <w:rPr>
                <w:bCs/>
              </w:rPr>
              <w:t xml:space="preserve"> elhelyez</w:t>
            </w:r>
            <w:r w:rsidR="00342F99" w:rsidRPr="00342F99">
              <w:rPr>
                <w:bCs/>
              </w:rPr>
              <w:t>ése a tervezett,</w:t>
            </w:r>
            <w:r w:rsidRPr="00342F99">
              <w:rPr>
                <w:bCs/>
              </w:rPr>
              <w:t xml:space="preserve"> a  különböző sportolási lehetőséget biztosító sporteszközök, a játszótér, a kihelyezett padok, asztalok, a futópálya körül elhelyezett világító oszlopok megfigyelésére. Ezen a zárt területen gyakran történnek szándékos rongálások, ezért szükséges a vagyon</w:t>
            </w:r>
            <w:r w:rsidR="00342F99" w:rsidRPr="00342F99">
              <w:rPr>
                <w:bCs/>
              </w:rPr>
              <w:t>tárgyak fokozottabb megfigyelése</w:t>
            </w:r>
            <w:r w:rsidRPr="00342F99">
              <w:rPr>
                <w:bCs/>
              </w:rPr>
              <w:t xml:space="preserve"> több, </w:t>
            </w:r>
            <w:r w:rsidR="00342F99" w:rsidRPr="00342F99">
              <w:rPr>
                <w:bCs/>
              </w:rPr>
              <w:t>j</w:t>
            </w:r>
            <w:r w:rsidRPr="00342F99">
              <w:rPr>
                <w:bCs/>
              </w:rPr>
              <w:t xml:space="preserve">ó képfelbontású térfigyelő kamera kihelyezésével. A térfigyelő kamerák központi megfigyelése a </w:t>
            </w:r>
            <w:r w:rsidR="00342F99" w:rsidRPr="00342F99">
              <w:rPr>
                <w:bCs/>
              </w:rPr>
              <w:t>p</w:t>
            </w:r>
            <w:r w:rsidRPr="00342F99">
              <w:rPr>
                <w:bCs/>
              </w:rPr>
              <w:t xml:space="preserve">olgármesteri </w:t>
            </w:r>
            <w:r w:rsidR="00342F99" w:rsidRPr="00342F99">
              <w:rPr>
                <w:bCs/>
              </w:rPr>
              <w:t>h</w:t>
            </w:r>
            <w:r w:rsidRPr="00342F99">
              <w:rPr>
                <w:bCs/>
              </w:rPr>
              <w:t>ivatalban történne.</w:t>
            </w:r>
          </w:p>
          <w:p w:rsidR="00342F99" w:rsidRDefault="00134D6E" w:rsidP="00453084">
            <w:pPr>
              <w:suppressAutoHyphens/>
              <w:ind w:left="353"/>
              <w:contextualSpacing/>
              <w:jc w:val="both"/>
              <w:rPr>
                <w:bCs/>
              </w:rPr>
            </w:pPr>
            <w:r w:rsidRPr="00342F99">
              <w:rPr>
                <w:bCs/>
              </w:rPr>
              <w:t xml:space="preserve">A szakiroda feladata a kibővített kamerarendszer kiviteli tervdokumentációjának, költségvetésének az összeállíttatása, az OPUSZ TITÁSZ-szal történő egyeztetések, ha szükséges, engedélyezési eljárások lefolytatása. A térfigyelő kamerarák számának, ezáltal költségének </w:t>
            </w:r>
            <w:r w:rsidR="00342F99" w:rsidRPr="00342F99">
              <w:rPr>
                <w:bCs/>
              </w:rPr>
              <w:t xml:space="preserve">növekedése </w:t>
            </w:r>
            <w:r w:rsidRPr="00342F99">
              <w:rPr>
                <w:bCs/>
              </w:rPr>
              <w:t xml:space="preserve">miatt arányosan csökkenteni </w:t>
            </w:r>
            <w:r w:rsidR="00342F99" w:rsidRPr="00342F99">
              <w:rPr>
                <w:bCs/>
              </w:rPr>
              <w:t>szükséges</w:t>
            </w:r>
            <w:r w:rsidRPr="00342F99">
              <w:rPr>
                <w:bCs/>
              </w:rPr>
              <w:t xml:space="preserve"> a tervezett okosparkolóhelyek számát és költségeit, ami miatt KSZ részére változásbejelentést szükséges benyújtani a kamerákra és az okosparkolásra megítélt támogatások közötti átcsoportosításra. A támogató pozitív döntését követően a kivitelező kiválasztására irányuló közbeszerzési felhívás előkészíthető és benyújtható előzetes jogi kontrollra a KFF és Támogató felé.</w:t>
            </w:r>
          </w:p>
          <w:p w:rsidR="00342F99" w:rsidRPr="00342F99" w:rsidRDefault="00342F99" w:rsidP="00453084">
            <w:pPr>
              <w:suppressAutoHyphens/>
              <w:ind w:left="353"/>
              <w:contextualSpacing/>
              <w:jc w:val="both"/>
              <w:rPr>
                <w:bCs/>
              </w:rPr>
            </w:pPr>
          </w:p>
          <w:p w:rsidR="00134D6E" w:rsidRPr="00342F99" w:rsidRDefault="00134D6E" w:rsidP="00453084">
            <w:pPr>
              <w:suppressAutoHyphens/>
              <w:contextualSpacing/>
              <w:jc w:val="both"/>
            </w:pPr>
            <w:r w:rsidRPr="00342F99">
              <w:rPr>
                <w:b/>
              </w:rPr>
              <w:t>A zöld klímáért Hajdúszoboszló városában (KEHOP-1.2.1-18-2018-00195)</w:t>
            </w:r>
            <w:r w:rsidR="00342F99">
              <w:rPr>
                <w:b/>
              </w:rPr>
              <w:t xml:space="preserve"> </w:t>
            </w:r>
            <w:r w:rsidRPr="00342F99">
              <w:t>Elnyert támogatás: 12 849 860 Ft.</w:t>
            </w:r>
          </w:p>
          <w:p w:rsidR="00134D6E" w:rsidRPr="00342F99" w:rsidRDefault="00134D6E" w:rsidP="00453084">
            <w:pPr>
              <w:suppressAutoHyphens/>
              <w:contextualSpacing/>
              <w:jc w:val="both"/>
            </w:pPr>
            <w:r w:rsidRPr="00342F99">
              <w:t>A projekt átfogó célja, hogy helyi szinten támogassa a fenntarthatóság felé való átmenetet támogató magyarországi dekarbonizációs célértékek elérését. A projekt további célja, hogy az üvegházhatású gázok kibocsátását csökkents</w:t>
            </w:r>
            <w:r w:rsidR="00342F99">
              <w:t>e</w:t>
            </w:r>
            <w:r w:rsidRPr="00342F99">
              <w:t xml:space="preserve"> és a klímavátozáshoz történő hatékony alkalmazkodás társadalmi feltételeit elősegíts</w:t>
            </w:r>
            <w:r w:rsidR="00342F99">
              <w:t>e</w:t>
            </w:r>
            <w:r w:rsidRPr="00342F99">
              <w:t>. Mindehhez alapvető eszköz a helyi szervezetek bevonásával megvalósuló tudásmegosztás és generációs szemléletformálási program megvalósítása. A projekt keretében a célokhoz rendelt főbb tevékenységek: klímastratégia elkészítése, mini játékos lakossági „fórum” felállítása és szemléletformáló előadás-maraton</w:t>
            </w:r>
            <w:r w:rsidR="00342F99">
              <w:t>,</w:t>
            </w:r>
            <w:r w:rsidRPr="00342F99">
              <w:t xml:space="preserve"> valamint az ezekhez kapcsolódó médiakampány, szakmai fórumok és tanulmányút a helyi szereplők szemléletformálásáért, ötletverseny és óvodás ökonapok a fiatal generációk számára, egy kiadvány kidolgozás</w:t>
            </w:r>
            <w:r w:rsidR="00342F99">
              <w:t>a</w:t>
            </w:r>
            <w:r w:rsidRPr="00342F99">
              <w:t xml:space="preserve"> a felnőtt helyi lakosság számára.</w:t>
            </w:r>
          </w:p>
          <w:p w:rsidR="00134D6E" w:rsidRPr="00342F99" w:rsidRDefault="00134D6E" w:rsidP="00453084">
            <w:pPr>
              <w:suppressAutoHyphens/>
              <w:contextualSpacing/>
              <w:jc w:val="both"/>
            </w:pPr>
            <w:r w:rsidRPr="00342F99">
              <w:t>A projekt megvalósult, a záró kifizetési igénylés és a záró beszámoló jóváhagyásra került a KSZ részéről 2024. február 12-én.</w:t>
            </w:r>
          </w:p>
          <w:p w:rsidR="00514044" w:rsidRPr="00B40027" w:rsidRDefault="00134D6E" w:rsidP="00453084">
            <w:pPr>
              <w:autoSpaceDE w:val="0"/>
              <w:autoSpaceDN w:val="0"/>
              <w:adjustRightInd w:val="0"/>
              <w:contextualSpacing/>
              <w:jc w:val="both"/>
              <w:rPr>
                <w:lang w:eastAsia="en-GB"/>
              </w:rPr>
            </w:pPr>
            <w:r w:rsidRPr="00342F99">
              <w:rPr>
                <w:lang w:eastAsia="en-GB"/>
              </w:rPr>
              <w:t xml:space="preserve"> </w:t>
            </w:r>
          </w:p>
        </w:tc>
      </w:tr>
      <w:tr w:rsidR="00514044" w:rsidRPr="00AD5E83" w:rsidTr="008A1715">
        <w:tc>
          <w:tcPr>
            <w:tcW w:w="1809" w:type="dxa"/>
            <w:shd w:val="clear" w:color="auto" w:fill="auto"/>
          </w:tcPr>
          <w:p w:rsidR="00514044" w:rsidRPr="00AD5E83" w:rsidRDefault="00514044" w:rsidP="00453084">
            <w:pPr>
              <w:contextualSpacing/>
              <w:rPr>
                <w:u w:val="single"/>
              </w:rPr>
            </w:pPr>
          </w:p>
          <w:p w:rsidR="00514044" w:rsidRPr="00AD5E83" w:rsidRDefault="00514044" w:rsidP="00453084">
            <w:pPr>
              <w:contextualSpacing/>
              <w:rPr>
                <w:i/>
              </w:rPr>
            </w:pPr>
            <w:r w:rsidRPr="00AD5E83">
              <w:rPr>
                <w:i/>
              </w:rPr>
              <w:t xml:space="preserve">Pályázatkészítés </w:t>
            </w: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rPr>
                <w:u w:val="single"/>
              </w:rPr>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p w:rsidR="00514044" w:rsidRPr="00AD5E83" w:rsidRDefault="00514044" w:rsidP="00453084">
            <w:pPr>
              <w:contextualSpacing/>
            </w:pPr>
          </w:p>
        </w:tc>
        <w:tc>
          <w:tcPr>
            <w:tcW w:w="7477" w:type="dxa"/>
            <w:shd w:val="clear" w:color="auto" w:fill="auto"/>
          </w:tcPr>
          <w:p w:rsidR="00D45171" w:rsidRPr="00D45171" w:rsidRDefault="00D45171" w:rsidP="00453084">
            <w:pPr>
              <w:contextualSpacing/>
              <w:jc w:val="both"/>
            </w:pPr>
          </w:p>
          <w:p w:rsidR="00D45171" w:rsidRPr="00D45171" w:rsidRDefault="00D45171" w:rsidP="00453084">
            <w:pPr>
              <w:contextualSpacing/>
              <w:jc w:val="both"/>
              <w:rPr>
                <w:b/>
              </w:rPr>
            </w:pPr>
            <w:r w:rsidRPr="00D45171">
              <w:rPr>
                <w:b/>
              </w:rPr>
              <w:t>2023. évben beadott pályázatok:</w:t>
            </w:r>
          </w:p>
          <w:p w:rsidR="00D45171" w:rsidRPr="00D45171" w:rsidRDefault="00D45171" w:rsidP="00453084">
            <w:pPr>
              <w:contextualSpacing/>
              <w:jc w:val="both"/>
            </w:pPr>
          </w:p>
          <w:p w:rsidR="00D45171" w:rsidRPr="00D45171" w:rsidRDefault="00D45171" w:rsidP="00453084">
            <w:pPr>
              <w:pStyle w:val="Listaszerbekezds"/>
              <w:numPr>
                <w:ilvl w:val="0"/>
                <w:numId w:val="26"/>
              </w:numPr>
              <w:jc w:val="both"/>
            </w:pPr>
            <w:r w:rsidRPr="00D45171">
              <w:t xml:space="preserve">Országos Bringapark Program 2024 – </w:t>
            </w:r>
            <w:r w:rsidRPr="00D45171">
              <w:rPr>
                <w:highlight w:val="yellow"/>
              </w:rPr>
              <w:t>bírálás alatt</w:t>
            </w:r>
            <w:r w:rsidRPr="00D45171">
              <w:t xml:space="preserve"> </w:t>
            </w:r>
          </w:p>
          <w:p w:rsidR="00D45171" w:rsidRPr="00D45171" w:rsidRDefault="00D45171" w:rsidP="00453084">
            <w:pPr>
              <w:contextualSpacing/>
              <w:jc w:val="both"/>
            </w:pPr>
            <w:r w:rsidRPr="00D45171">
              <w:t xml:space="preserve">           </w:t>
            </w:r>
            <w:r w:rsidRPr="00D45171">
              <w:tab/>
              <w:t>Igényelt támogatás: 30 000 000 Ft + saját forrás 30 000 000 Ft</w:t>
            </w:r>
          </w:p>
          <w:p w:rsidR="00D45171" w:rsidRPr="00D45171" w:rsidRDefault="00D45171" w:rsidP="00453084">
            <w:pPr>
              <w:contextualSpacing/>
              <w:jc w:val="both"/>
            </w:pPr>
          </w:p>
          <w:p w:rsidR="00D45171" w:rsidRPr="00D45171" w:rsidRDefault="00D45171" w:rsidP="00453084">
            <w:pPr>
              <w:contextualSpacing/>
              <w:jc w:val="both"/>
              <w:rPr>
                <w:b/>
              </w:rPr>
            </w:pPr>
            <w:r w:rsidRPr="00D45171">
              <w:t xml:space="preserve"> </w:t>
            </w:r>
            <w:r w:rsidRPr="00D45171">
              <w:rPr>
                <w:b/>
              </w:rPr>
              <w:t>Megvalósítás alatt (korábbi nyertes pályázatok):</w:t>
            </w:r>
          </w:p>
          <w:p w:rsidR="00D45171" w:rsidRPr="00D45171" w:rsidRDefault="00D45171" w:rsidP="00453084">
            <w:pPr>
              <w:pStyle w:val="Listaszerbekezds"/>
              <w:jc w:val="both"/>
            </w:pPr>
          </w:p>
          <w:p w:rsidR="00A936EB" w:rsidRPr="00A936EB" w:rsidRDefault="00D45171" w:rsidP="00453084">
            <w:pPr>
              <w:pStyle w:val="Listaszerbekezds"/>
              <w:numPr>
                <w:ilvl w:val="0"/>
                <w:numId w:val="2"/>
              </w:numPr>
              <w:jc w:val="both"/>
            </w:pPr>
            <w:r w:rsidRPr="00A936EB">
              <w:lastRenderedPageBreak/>
              <w:t>A Hajdúszoboszlói Lurkó Óvoda korszerűsítése- TOP_Plussz-3.3.1-21-HB1-2022-00009</w:t>
            </w:r>
          </w:p>
          <w:p w:rsidR="00D45171" w:rsidRPr="00A936EB" w:rsidRDefault="00D45171" w:rsidP="00453084">
            <w:pPr>
              <w:pStyle w:val="Listaszerbekezds"/>
              <w:jc w:val="both"/>
              <w:rPr>
                <w:color w:val="00B050"/>
              </w:rPr>
            </w:pPr>
            <w:r w:rsidRPr="00A936EB">
              <w:rPr>
                <w:color w:val="00B050"/>
              </w:rPr>
              <w:t>Elnyert támogatás: 300 000 000 Ft</w:t>
            </w:r>
          </w:p>
          <w:p w:rsidR="00D45171" w:rsidRPr="00D45171" w:rsidRDefault="00D45171" w:rsidP="00453084">
            <w:pPr>
              <w:ind w:firstLine="708"/>
              <w:contextualSpacing/>
              <w:jc w:val="both"/>
            </w:pPr>
          </w:p>
          <w:p w:rsidR="00A936EB" w:rsidRPr="00A936EB" w:rsidRDefault="00D45171" w:rsidP="00453084">
            <w:pPr>
              <w:numPr>
                <w:ilvl w:val="0"/>
                <w:numId w:val="2"/>
              </w:numPr>
              <w:contextualSpacing/>
              <w:jc w:val="both"/>
            </w:pPr>
            <w:r w:rsidRPr="00A936EB">
              <w:t>A zöld klímáért Hajdúszoboszló városában (KEHOP-1.2.1-18-2018-00195)</w:t>
            </w:r>
          </w:p>
          <w:p w:rsidR="00D45171" w:rsidRDefault="00D45171" w:rsidP="00453084">
            <w:pPr>
              <w:ind w:left="720"/>
              <w:contextualSpacing/>
              <w:jc w:val="both"/>
              <w:rPr>
                <w:color w:val="00B050"/>
              </w:rPr>
            </w:pPr>
            <w:r w:rsidRPr="00A936EB">
              <w:rPr>
                <w:color w:val="00B050"/>
              </w:rPr>
              <w:t>Elnyert támogatás: 12 849 860 Ft</w:t>
            </w:r>
          </w:p>
          <w:p w:rsidR="00A936EB" w:rsidRDefault="00A936EB" w:rsidP="00453084">
            <w:pPr>
              <w:ind w:left="720"/>
              <w:contextualSpacing/>
              <w:jc w:val="both"/>
              <w:rPr>
                <w:color w:val="00B050"/>
              </w:rPr>
            </w:pPr>
          </w:p>
          <w:p w:rsidR="00A936EB" w:rsidRPr="00A936EB" w:rsidRDefault="00A936EB" w:rsidP="00453084">
            <w:pPr>
              <w:pStyle w:val="Listaszerbekezds"/>
              <w:numPr>
                <w:ilvl w:val="0"/>
                <w:numId w:val="2"/>
              </w:numPr>
              <w:jc w:val="both"/>
            </w:pPr>
            <w:r w:rsidRPr="00A936EB">
              <w:t xml:space="preserve">Belterületi útfejlesztések Hajdúszoboszlón (TOP_PLUSZ-1.2.3-21-HB1-2022-00006) </w:t>
            </w:r>
          </w:p>
          <w:p w:rsidR="00A936EB" w:rsidRDefault="00A936EB" w:rsidP="00453084">
            <w:pPr>
              <w:pStyle w:val="Listaszerbekezds"/>
              <w:jc w:val="both"/>
              <w:rPr>
                <w:color w:val="00B050"/>
              </w:rPr>
            </w:pPr>
            <w:r w:rsidRPr="00A936EB">
              <w:rPr>
                <w:color w:val="00B050"/>
              </w:rPr>
              <w:t>Elnyert támogatás: 500 000 000 Ft</w:t>
            </w:r>
          </w:p>
          <w:p w:rsidR="00A936EB" w:rsidRDefault="00A936EB" w:rsidP="00453084">
            <w:pPr>
              <w:contextualSpacing/>
              <w:jc w:val="both"/>
              <w:rPr>
                <w:color w:val="00B050"/>
              </w:rPr>
            </w:pPr>
          </w:p>
          <w:p w:rsidR="00A936EB" w:rsidRPr="00A936EB" w:rsidRDefault="00A936EB" w:rsidP="00453084">
            <w:pPr>
              <w:pStyle w:val="Listaszerbekezds"/>
              <w:numPr>
                <w:ilvl w:val="0"/>
                <w:numId w:val="2"/>
              </w:numPr>
              <w:jc w:val="both"/>
            </w:pPr>
            <w:r w:rsidRPr="00A936EB">
              <w:t xml:space="preserve">„Energetikai korszerűsítés Hajdúszoboszlón” - TOP PLUSZ-2.1.1-21-HB1-2022-00032 </w:t>
            </w:r>
          </w:p>
          <w:p w:rsidR="00A936EB" w:rsidRPr="00A936EB" w:rsidRDefault="00A936EB" w:rsidP="00453084">
            <w:pPr>
              <w:pStyle w:val="Listaszerbekezds"/>
              <w:jc w:val="both"/>
              <w:rPr>
                <w:color w:val="00B050"/>
              </w:rPr>
            </w:pPr>
            <w:r w:rsidRPr="00A936EB">
              <w:rPr>
                <w:color w:val="00B050"/>
              </w:rPr>
              <w:t>Elnyert támogatás: 279 000 000 Ft</w:t>
            </w:r>
          </w:p>
          <w:p w:rsidR="00A936EB" w:rsidRPr="00D45171" w:rsidRDefault="00A936EB" w:rsidP="00453084">
            <w:pPr>
              <w:ind w:firstLine="708"/>
              <w:contextualSpacing/>
              <w:jc w:val="both"/>
            </w:pPr>
          </w:p>
          <w:p w:rsidR="00A936EB" w:rsidRPr="00D45171" w:rsidRDefault="00A936EB" w:rsidP="00453084">
            <w:pPr>
              <w:pStyle w:val="Listaszerbekezds"/>
              <w:numPr>
                <w:ilvl w:val="0"/>
                <w:numId w:val="2"/>
              </w:numPr>
              <w:jc w:val="both"/>
              <w:rPr>
                <w:bCs/>
              </w:rPr>
            </w:pPr>
            <w:r w:rsidRPr="00D45171">
              <w:rPr>
                <w:bCs/>
              </w:rPr>
              <w:t xml:space="preserve">Gázláng pálya zöld infrastrukturális fejlesztése Hajdúszoboszlón- </w:t>
            </w:r>
          </w:p>
          <w:p w:rsidR="00A936EB" w:rsidRDefault="00A936EB" w:rsidP="00453084">
            <w:pPr>
              <w:ind w:firstLine="708"/>
              <w:contextualSpacing/>
              <w:jc w:val="both"/>
              <w:rPr>
                <w:bCs/>
              </w:rPr>
            </w:pPr>
            <w:r w:rsidRPr="00D45171">
              <w:rPr>
                <w:bCs/>
              </w:rPr>
              <w:t>TOP PLUSZ-1.2.1-21-HB1-2022-00048</w:t>
            </w:r>
          </w:p>
          <w:p w:rsidR="00A936EB" w:rsidRDefault="00A936EB" w:rsidP="00453084">
            <w:pPr>
              <w:ind w:firstLine="708"/>
              <w:contextualSpacing/>
              <w:jc w:val="both"/>
              <w:rPr>
                <w:color w:val="00B050"/>
              </w:rPr>
            </w:pPr>
            <w:r w:rsidRPr="00D45171">
              <w:rPr>
                <w:color w:val="00B050"/>
              </w:rPr>
              <w:t>Elnyert támogatás: 499 802 513 Ft</w:t>
            </w:r>
          </w:p>
          <w:p w:rsidR="00A936EB" w:rsidRDefault="00A936EB" w:rsidP="00453084">
            <w:pPr>
              <w:ind w:firstLine="708"/>
              <w:contextualSpacing/>
              <w:jc w:val="both"/>
              <w:rPr>
                <w:color w:val="00B050"/>
              </w:rPr>
            </w:pPr>
          </w:p>
          <w:p w:rsidR="00A936EB" w:rsidRPr="00A936EB" w:rsidRDefault="00A936EB" w:rsidP="00453084">
            <w:pPr>
              <w:numPr>
                <w:ilvl w:val="0"/>
                <w:numId w:val="2"/>
              </w:numPr>
              <w:contextualSpacing/>
              <w:jc w:val="both"/>
            </w:pPr>
            <w:r w:rsidRPr="00A936EB">
              <w:t xml:space="preserve">Hajdúszoboszló csapadékvíz elvezetés fejlesztése 2021. (TOP-2.1.3-16-HB1-2021-00028) </w:t>
            </w:r>
          </w:p>
          <w:p w:rsidR="00A936EB" w:rsidRDefault="00A936EB" w:rsidP="00453084">
            <w:pPr>
              <w:ind w:left="720"/>
              <w:contextualSpacing/>
              <w:jc w:val="both"/>
              <w:rPr>
                <w:color w:val="00B050"/>
              </w:rPr>
            </w:pPr>
            <w:r w:rsidRPr="00A936EB">
              <w:rPr>
                <w:color w:val="00B050"/>
              </w:rPr>
              <w:t>Elnyert támogatás: 199 999 980 Ft</w:t>
            </w:r>
          </w:p>
          <w:p w:rsidR="00A936EB" w:rsidRDefault="00A936EB" w:rsidP="00453084">
            <w:pPr>
              <w:contextualSpacing/>
              <w:jc w:val="both"/>
              <w:rPr>
                <w:color w:val="00B050"/>
              </w:rPr>
            </w:pPr>
          </w:p>
          <w:p w:rsidR="00A936EB" w:rsidRPr="00A936EB" w:rsidRDefault="00A936EB" w:rsidP="00453084">
            <w:pPr>
              <w:numPr>
                <w:ilvl w:val="0"/>
                <w:numId w:val="2"/>
              </w:numPr>
              <w:contextualSpacing/>
              <w:jc w:val="both"/>
            </w:pPr>
            <w:r w:rsidRPr="00A936EB">
              <w:t>Hajdúszoboszlói Gyermeksziget Bölcsőde Aprócska Bölcsődei Tagintézményének létrehozása</w:t>
            </w:r>
            <w:r w:rsidRPr="00A936EB" w:rsidDel="00E7337C">
              <w:t xml:space="preserve"> </w:t>
            </w:r>
            <w:r w:rsidRPr="00A936EB">
              <w:t>(TOP-1.4.1-19-HB1-2019-00013)</w:t>
            </w:r>
          </w:p>
          <w:p w:rsidR="00A936EB" w:rsidRPr="00A936EB" w:rsidRDefault="00A936EB" w:rsidP="00453084">
            <w:pPr>
              <w:ind w:left="720"/>
              <w:contextualSpacing/>
              <w:jc w:val="both"/>
              <w:rPr>
                <w:color w:val="00B050"/>
              </w:rPr>
            </w:pPr>
            <w:r w:rsidRPr="00A936EB">
              <w:t xml:space="preserve"> </w:t>
            </w:r>
            <w:r w:rsidRPr="00A936EB">
              <w:rPr>
                <w:color w:val="00B050"/>
              </w:rPr>
              <w:t>Elnyert támogatás: 355 689 340 Ft</w:t>
            </w:r>
          </w:p>
          <w:p w:rsidR="00A936EB" w:rsidRPr="00A936EB" w:rsidRDefault="00A936EB" w:rsidP="00453084">
            <w:pPr>
              <w:contextualSpacing/>
              <w:jc w:val="both"/>
              <w:rPr>
                <w:color w:val="00B050"/>
              </w:rPr>
            </w:pPr>
          </w:p>
          <w:p w:rsidR="00A936EB" w:rsidRPr="00A936EB" w:rsidRDefault="00A936EB" w:rsidP="00453084">
            <w:pPr>
              <w:numPr>
                <w:ilvl w:val="0"/>
                <w:numId w:val="2"/>
              </w:numPr>
              <w:contextualSpacing/>
              <w:jc w:val="both"/>
            </w:pPr>
            <w:r w:rsidRPr="00A936EB">
              <w:t>Leromlott városi területek rehabilitációja Hajdúszoboszlón</w:t>
            </w:r>
            <w:r w:rsidRPr="00A936EB" w:rsidDel="00B42E2D">
              <w:t xml:space="preserve"> </w:t>
            </w:r>
            <w:r w:rsidRPr="00A936EB">
              <w:t xml:space="preserve">(TOP-4.3.1-16-HB1-2020-00018) </w:t>
            </w:r>
          </w:p>
          <w:p w:rsidR="00A936EB" w:rsidRPr="00A936EB" w:rsidRDefault="00A936EB" w:rsidP="00453084">
            <w:pPr>
              <w:ind w:left="720"/>
              <w:contextualSpacing/>
              <w:jc w:val="both"/>
              <w:rPr>
                <w:color w:val="00B050"/>
              </w:rPr>
            </w:pPr>
            <w:r w:rsidRPr="00A936EB">
              <w:rPr>
                <w:color w:val="00B050"/>
              </w:rPr>
              <w:t>Elnyert támogatás: 111 203 484 Ft</w:t>
            </w:r>
          </w:p>
          <w:p w:rsidR="00A936EB" w:rsidRPr="00D45171" w:rsidRDefault="00A936EB" w:rsidP="00453084">
            <w:pPr>
              <w:ind w:left="720"/>
              <w:contextualSpacing/>
              <w:jc w:val="both"/>
            </w:pPr>
          </w:p>
          <w:p w:rsidR="00A936EB" w:rsidRPr="00A936EB" w:rsidRDefault="00A936EB" w:rsidP="00453084">
            <w:pPr>
              <w:pStyle w:val="Listaszerbekezds"/>
              <w:numPr>
                <w:ilvl w:val="0"/>
                <w:numId w:val="2"/>
              </w:numPr>
              <w:jc w:val="both"/>
            </w:pPr>
            <w:r w:rsidRPr="00A936EB">
              <w:t>Okos megoldások és a Hóvirág utca infrastrukturális fejlesztése Hajdúszoboszlón-TOP PLUSZ-1.2.1-21-HB1-2022-00045</w:t>
            </w:r>
          </w:p>
          <w:p w:rsidR="00A936EB" w:rsidRDefault="00A936EB" w:rsidP="00453084">
            <w:pPr>
              <w:pStyle w:val="Listaszerbekezds"/>
              <w:jc w:val="both"/>
              <w:rPr>
                <w:color w:val="00B050"/>
              </w:rPr>
            </w:pPr>
            <w:r w:rsidRPr="00A936EB">
              <w:rPr>
                <w:color w:val="00B050"/>
              </w:rPr>
              <w:t>Elnyert támogatás: 499 999 932 Ft</w:t>
            </w:r>
          </w:p>
          <w:p w:rsidR="00A936EB" w:rsidRDefault="00A936EB" w:rsidP="00453084">
            <w:pPr>
              <w:contextualSpacing/>
              <w:jc w:val="both"/>
              <w:rPr>
                <w:color w:val="00B050"/>
              </w:rPr>
            </w:pPr>
          </w:p>
          <w:p w:rsidR="00A936EB" w:rsidRPr="00A936EB" w:rsidRDefault="00A936EB" w:rsidP="00453084">
            <w:pPr>
              <w:numPr>
                <w:ilvl w:val="0"/>
                <w:numId w:val="2"/>
              </w:numPr>
              <w:contextualSpacing/>
              <w:jc w:val="both"/>
            </w:pPr>
            <w:r w:rsidRPr="00A936EB">
              <w:t>Összetartó lakosságért – Hajdúszoboszló</w:t>
            </w:r>
            <w:r w:rsidRPr="00A936EB" w:rsidDel="00B42E2D">
              <w:t xml:space="preserve"> </w:t>
            </w:r>
            <w:r w:rsidRPr="00A936EB">
              <w:t xml:space="preserve">(TOP-5.2.1-15-HB1-2020-00020) </w:t>
            </w:r>
          </w:p>
          <w:p w:rsidR="00A936EB" w:rsidRPr="00A936EB" w:rsidRDefault="00A936EB" w:rsidP="00453084">
            <w:pPr>
              <w:ind w:left="720"/>
              <w:contextualSpacing/>
              <w:jc w:val="both"/>
              <w:rPr>
                <w:color w:val="00B050"/>
              </w:rPr>
            </w:pPr>
            <w:r w:rsidRPr="00A936EB">
              <w:rPr>
                <w:color w:val="00B050"/>
              </w:rPr>
              <w:t>Elnyert támogatás: 35 139 583 Ft</w:t>
            </w:r>
          </w:p>
          <w:p w:rsidR="00A936EB" w:rsidRDefault="00A936EB" w:rsidP="00453084">
            <w:pPr>
              <w:contextualSpacing/>
              <w:jc w:val="both"/>
              <w:rPr>
                <w:color w:val="00B050"/>
              </w:rPr>
            </w:pPr>
          </w:p>
          <w:p w:rsidR="00A936EB" w:rsidRPr="00A936EB" w:rsidRDefault="00A936EB" w:rsidP="00453084">
            <w:pPr>
              <w:pStyle w:val="Listaszerbekezds"/>
              <w:numPr>
                <w:ilvl w:val="0"/>
                <w:numId w:val="2"/>
              </w:numPr>
              <w:jc w:val="both"/>
            </w:pPr>
            <w:r w:rsidRPr="00A936EB">
              <w:t xml:space="preserve">„Szilfákalja és Bányász utcák közötti park rekonstrukciója Hajdúszoboszlón” – TOP PLUSZ 1.2.1-21-HB1-2022-00046 </w:t>
            </w:r>
          </w:p>
          <w:p w:rsidR="00A936EB" w:rsidRPr="00A936EB" w:rsidRDefault="00A936EB" w:rsidP="00453084">
            <w:pPr>
              <w:pStyle w:val="Listaszerbekezds"/>
              <w:jc w:val="both"/>
              <w:rPr>
                <w:color w:val="00B050"/>
              </w:rPr>
            </w:pPr>
            <w:r w:rsidRPr="00A936EB">
              <w:rPr>
                <w:color w:val="00B050"/>
              </w:rPr>
              <w:t>Elnyert támogatás: 53 735 400 Ft</w:t>
            </w:r>
          </w:p>
          <w:p w:rsidR="00A936EB" w:rsidRDefault="00A936EB" w:rsidP="00453084">
            <w:pPr>
              <w:contextualSpacing/>
              <w:jc w:val="both"/>
              <w:rPr>
                <w:color w:val="00B050"/>
              </w:rPr>
            </w:pPr>
          </w:p>
          <w:p w:rsidR="00A936EB" w:rsidRPr="00A936EB" w:rsidRDefault="00A936EB" w:rsidP="00453084">
            <w:pPr>
              <w:numPr>
                <w:ilvl w:val="0"/>
                <w:numId w:val="2"/>
              </w:numPr>
              <w:contextualSpacing/>
              <w:jc w:val="both"/>
            </w:pPr>
            <w:r w:rsidRPr="00A936EB">
              <w:t xml:space="preserve">WiFi4EU-Európai Bizottság Innovációs és Hálózati Projektek Végrehajtó Ügynöksége (INEA/CEF/WiFi4EU/3-2019/012189-015697) </w:t>
            </w:r>
          </w:p>
          <w:p w:rsidR="00A936EB" w:rsidRPr="00A936EB" w:rsidRDefault="00A936EB" w:rsidP="00453084">
            <w:pPr>
              <w:ind w:left="720"/>
              <w:contextualSpacing/>
              <w:jc w:val="both"/>
              <w:rPr>
                <w:color w:val="00B050"/>
                <w:highlight w:val="yellow"/>
              </w:rPr>
            </w:pPr>
            <w:r w:rsidRPr="00A936EB">
              <w:rPr>
                <w:color w:val="00B050"/>
              </w:rPr>
              <w:t>Elnyert támogatás: 15 000 EUR</w:t>
            </w:r>
          </w:p>
          <w:p w:rsidR="00514044" w:rsidRPr="00D45171" w:rsidRDefault="00514044" w:rsidP="00453084">
            <w:pPr>
              <w:contextualSpacing/>
              <w:jc w:val="both"/>
            </w:pPr>
          </w:p>
        </w:tc>
      </w:tr>
      <w:tr w:rsidR="00514044" w:rsidRPr="003E5516" w:rsidTr="00E70CD3">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453084">
            <w:pPr>
              <w:contextualSpacing/>
              <w:rPr>
                <w:i/>
              </w:rPr>
            </w:pPr>
          </w:p>
          <w:p w:rsidR="00514044" w:rsidRDefault="00514044" w:rsidP="00453084">
            <w:pPr>
              <w:contextualSpacing/>
              <w:rPr>
                <w:i/>
              </w:rPr>
            </w:pPr>
            <w:r>
              <w:rPr>
                <w:i/>
              </w:rPr>
              <w:t xml:space="preserve">Energia-racionalizálás, </w:t>
            </w:r>
          </w:p>
          <w:p w:rsidR="00514044" w:rsidRPr="00210D92" w:rsidRDefault="00514044" w:rsidP="00453084">
            <w:pPr>
              <w:contextualSpacing/>
              <w:rPr>
                <w:i/>
              </w:rPr>
            </w:pPr>
            <w:r>
              <w:rPr>
                <w:i/>
              </w:rPr>
              <w:t>-takarékosság</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9407B" w:rsidRPr="0059407B" w:rsidRDefault="0059407B" w:rsidP="00453084">
            <w:pPr>
              <w:pStyle w:val="xmsonormal"/>
              <w:spacing w:before="0" w:beforeAutospacing="0" w:after="0" w:afterAutospacing="0"/>
              <w:contextualSpacing/>
              <w:jc w:val="both"/>
            </w:pPr>
          </w:p>
          <w:p w:rsidR="0059407B" w:rsidRPr="0059407B" w:rsidRDefault="0059407B" w:rsidP="00453084">
            <w:pPr>
              <w:shd w:val="clear" w:color="auto" w:fill="FFFFFF"/>
              <w:contextualSpacing/>
              <w:jc w:val="both"/>
            </w:pPr>
            <w:r w:rsidRPr="0059407B">
              <w:t>Az energiahelyzet 2023-ban valamelyest javult, de így is jelentős ráfordítások valósultak meg. 2023-ban felülvizsgálatra kerültek az előző évben kidolgozott energiaracionalizáló döntések. Ezzel törekedve arra, hogy a város energiafelhasználása csökkenjen.</w:t>
            </w:r>
          </w:p>
          <w:p w:rsidR="0059407B" w:rsidRPr="0059407B" w:rsidRDefault="0059407B" w:rsidP="00453084">
            <w:pPr>
              <w:shd w:val="clear" w:color="auto" w:fill="FFFFFF"/>
              <w:contextualSpacing/>
              <w:jc w:val="both"/>
            </w:pPr>
            <w:r w:rsidRPr="0059407B">
              <w:t>A geotermikus energiafelhasználásban rejlő potenciál feltérképezésére szakértő céget bízott meg az önkormányzat. A tanulmány elkészült és jelenleg szakmai értékelése folyamatban van. A tavasz folyamán a képviselő-testület elé kerül döntéshozatal céljából.</w:t>
            </w:r>
          </w:p>
          <w:p w:rsidR="0059407B" w:rsidRPr="0059407B" w:rsidRDefault="0059407B" w:rsidP="00453084">
            <w:pPr>
              <w:shd w:val="clear" w:color="auto" w:fill="FFFFFF"/>
              <w:contextualSpacing/>
              <w:jc w:val="both"/>
            </w:pPr>
            <w:r w:rsidRPr="0059407B">
              <w:t>A közvilágítás korszerűsítéséhez szükséges kiviteli tervek szintén elkészültek. Több lámpatest gyártó cégtől az ajánlatbekérés megtörtént, és így a projekt megvalósításához szükséges döntés előkészítése van folyamatban.</w:t>
            </w:r>
          </w:p>
          <w:p w:rsidR="00514044" w:rsidRPr="0059407B" w:rsidRDefault="0059407B" w:rsidP="00453084">
            <w:pPr>
              <w:pStyle w:val="xmsonormal"/>
              <w:spacing w:before="0" w:beforeAutospacing="0" w:after="0" w:afterAutospacing="0"/>
              <w:contextualSpacing/>
              <w:jc w:val="both"/>
            </w:pPr>
            <w:r w:rsidRPr="0059407B">
              <w:t xml:space="preserve"> </w:t>
            </w:r>
          </w:p>
        </w:tc>
      </w:tr>
      <w:tr w:rsidR="00514044" w:rsidRPr="003E5516" w:rsidTr="00E70CD3">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210D92" w:rsidRDefault="00514044" w:rsidP="00453084">
            <w:pPr>
              <w:contextualSpacing/>
              <w:rPr>
                <w:i/>
              </w:rPr>
            </w:pPr>
          </w:p>
          <w:p w:rsidR="00514044" w:rsidRPr="00210D92" w:rsidRDefault="00514044" w:rsidP="00453084">
            <w:pPr>
              <w:contextualSpacing/>
              <w:rPr>
                <w:i/>
              </w:rPr>
            </w:pPr>
            <w:r w:rsidRPr="00210D92">
              <w:rPr>
                <w:i/>
              </w:rPr>
              <w:t>A</w:t>
            </w:r>
            <w:r>
              <w:rPr>
                <w:i/>
              </w:rPr>
              <w:t>rculatépítés, kommunikáció</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9407B" w:rsidRPr="0059407B" w:rsidRDefault="0059407B" w:rsidP="00453084">
            <w:pPr>
              <w:pStyle w:val="xmsonormal"/>
              <w:spacing w:before="0" w:beforeAutospacing="0" w:after="0" w:afterAutospacing="0"/>
              <w:contextualSpacing/>
              <w:jc w:val="both"/>
            </w:pPr>
          </w:p>
          <w:p w:rsidR="0059407B" w:rsidRPr="0059407B" w:rsidRDefault="0059407B" w:rsidP="00453084">
            <w:pPr>
              <w:contextualSpacing/>
              <w:jc w:val="both"/>
            </w:pPr>
            <w:r w:rsidRPr="0059407B">
              <w:t xml:space="preserve">A Polgármesteri Kabinetiroda közreműködik városi rendezvények, nemzeti ünnepeink és emléknapjaink, testvérvárosi találkozók szervezésében. A művelődési központ által szervezett rendezvényekben, fesztiválokban történő közreműködés mellett több esemény szervezésében, lebonyolításában vett részt az iroda. Ilyen volt a 2023-ban megtartott II. Hajdúszoboszlói Partnervárosi Találkozó, a Gyermeksziget Bölcsőde Aprócska Tagintézményének és a LED csere program átadó eseményének lebonyolítása. </w:t>
            </w:r>
          </w:p>
          <w:p w:rsidR="00514044" w:rsidRPr="0059407B" w:rsidRDefault="00514044" w:rsidP="00453084">
            <w:pPr>
              <w:pStyle w:val="xmsonormal"/>
              <w:spacing w:before="0" w:beforeAutospacing="0" w:after="0" w:afterAutospacing="0"/>
              <w:contextualSpacing/>
              <w:jc w:val="both"/>
            </w:pPr>
          </w:p>
        </w:tc>
      </w:tr>
      <w:tr w:rsidR="00514044" w:rsidRPr="003E5516"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Default="00514044" w:rsidP="00453084">
            <w:pPr>
              <w:contextualSpacing/>
              <w:rPr>
                <w:i/>
              </w:rPr>
            </w:pPr>
          </w:p>
          <w:p w:rsidR="00514044" w:rsidRPr="00AD5E83" w:rsidRDefault="00514044" w:rsidP="00453084">
            <w:pPr>
              <w:contextualSpacing/>
            </w:pPr>
            <w:r>
              <w:rPr>
                <w:i/>
              </w:rPr>
              <w:t>E</w:t>
            </w:r>
            <w:r w:rsidRPr="00AD5E83">
              <w:rPr>
                <w:i/>
              </w:rPr>
              <w:t>lektronikus szolgáltatás</w:t>
            </w:r>
            <w:r>
              <w:rPr>
                <w:i/>
              </w:rPr>
              <w:t>ok, lakossági tájékoztatás</w:t>
            </w:r>
          </w:p>
          <w:p w:rsidR="00514044" w:rsidRPr="003E5516" w:rsidRDefault="00514044" w:rsidP="00453084">
            <w:pPr>
              <w:contextualSpacing/>
              <w:rPr>
                <w:u w:val="single"/>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9407B" w:rsidRPr="0059407B" w:rsidRDefault="0059407B" w:rsidP="00453084">
            <w:pPr>
              <w:pStyle w:val="xmsonormal"/>
              <w:spacing w:before="0" w:beforeAutospacing="0" w:after="0" w:afterAutospacing="0"/>
              <w:contextualSpacing/>
              <w:jc w:val="both"/>
            </w:pPr>
          </w:p>
          <w:p w:rsidR="0059407B" w:rsidRPr="0059407B" w:rsidRDefault="0059407B" w:rsidP="00453084">
            <w:pPr>
              <w:shd w:val="clear" w:color="auto" w:fill="FFFFFF"/>
              <w:contextualSpacing/>
              <w:jc w:val="both"/>
            </w:pPr>
            <w:r w:rsidRPr="0059407B">
              <w:t xml:space="preserve">Az önkormányzat információ-szolgáltatását </w:t>
            </w:r>
            <w:r>
              <w:t>valósítja meg a</w:t>
            </w:r>
            <w:r w:rsidRPr="0059407B">
              <w:t xml:space="preserve"> www.hajduszoboszlo.eu portálrendszer. </w:t>
            </w:r>
          </w:p>
          <w:p w:rsidR="0059407B" w:rsidRPr="0059407B" w:rsidRDefault="0059407B" w:rsidP="00453084">
            <w:pPr>
              <w:shd w:val="clear" w:color="auto" w:fill="FFFFFF"/>
              <w:contextualSpacing/>
              <w:jc w:val="both"/>
            </w:pPr>
            <w:r w:rsidRPr="0059407B">
              <w:t xml:space="preserve">2023-ban a </w:t>
            </w:r>
            <w:hyperlink r:id="rId10" w:history="1">
              <w:r w:rsidRPr="0059407B">
                <w:rPr>
                  <w:rStyle w:val="Hiperhivatkozs"/>
                </w:rPr>
                <w:t>www.hajduszoboszlo.eu</w:t>
              </w:r>
            </w:hyperlink>
            <w:r w:rsidRPr="0059407B">
              <w:t xml:space="preserve"> önkormányzati honlapon 681 közzététel jelent meg, melyből 254 eseti, 60 rendszeres és 377 önálló feltöltés. Hírjellegű publikáció összesen 227 db volt.  Rendszeresen feltöltésre kerültek a képviselő-testületi és a bizottsági ülések rendelkezésre álló dokumentumai. </w:t>
            </w:r>
          </w:p>
          <w:p w:rsidR="0059407B" w:rsidRPr="0059407B" w:rsidRDefault="0059407B" w:rsidP="00453084">
            <w:pPr>
              <w:shd w:val="clear" w:color="auto" w:fill="FFFFFF"/>
              <w:contextualSpacing/>
              <w:jc w:val="both"/>
            </w:pPr>
            <w:r w:rsidRPr="0059407B">
              <w:t>A jogszabály</w:t>
            </w:r>
            <w:r>
              <w:t>i</w:t>
            </w:r>
            <w:r w:rsidRPr="0059407B">
              <w:t xml:space="preserve"> előírásnak megfelelően megtörtént a közzétételi lista aktualizálása. Testületi döntés alapján kibővült a képviselők vagyonnyilatkozatait tartalmazó egyedi közzétételi listával.</w:t>
            </w:r>
          </w:p>
          <w:p w:rsidR="0059407B" w:rsidRPr="0059407B" w:rsidRDefault="0059407B" w:rsidP="00453084">
            <w:pPr>
              <w:contextualSpacing/>
              <w:jc w:val="both"/>
            </w:pPr>
            <w:r w:rsidRPr="0059407B">
              <w:t>Az „Élethelyzet” modul „Ügyintézés” elnevezésre módo</w:t>
            </w:r>
            <w:r>
              <w:t>s</w:t>
            </w:r>
            <w:r w:rsidRPr="0059407B">
              <w:t xml:space="preserve">ítva átalakításra került, itt találhatók az önkormányzat eljárásainak leírásai. </w:t>
            </w:r>
          </w:p>
          <w:p w:rsidR="0059407B" w:rsidRPr="0059407B" w:rsidRDefault="0059407B" w:rsidP="00453084">
            <w:pPr>
              <w:contextualSpacing/>
              <w:jc w:val="both"/>
            </w:pPr>
            <w:r w:rsidRPr="0059407B">
              <w:t xml:space="preserve">A Hajdúszoboszlói Városi Lap számai feltöltésre kerültek az önkormányzat honlapján. </w:t>
            </w:r>
          </w:p>
          <w:p w:rsidR="0059407B" w:rsidRPr="0059407B" w:rsidRDefault="0059407B" w:rsidP="00453084">
            <w:pPr>
              <w:shd w:val="clear" w:color="auto" w:fill="FFFFFF"/>
              <w:contextualSpacing/>
              <w:jc w:val="both"/>
            </w:pPr>
            <w:r w:rsidRPr="0059407B">
              <w:t>A bírósági civil nyilvántartás és a beérkező pályázati adatlapok alapján 2023-ban is aktualizálásra kerül a hivatalnál nyilvántartott</w:t>
            </w:r>
            <w:r>
              <w:t xml:space="preserve"> civil</w:t>
            </w:r>
            <w:r w:rsidRPr="0059407B">
              <w:t xml:space="preserve"> adatbázis, illetve az önkormányzat honlapján kategórikusan megjelenített civil szervezetek adatai.</w:t>
            </w:r>
          </w:p>
          <w:p w:rsidR="0059407B" w:rsidRPr="0059407B" w:rsidRDefault="0059407B" w:rsidP="00453084">
            <w:pPr>
              <w:shd w:val="clear" w:color="auto" w:fill="FFFFFF"/>
              <w:contextualSpacing/>
              <w:jc w:val="both"/>
            </w:pPr>
            <w:r w:rsidRPr="0059407B">
              <w:t>A honlapról elérhető a települési statisztikai adatokat tartalmazó adattár, melynek adattartalma a rendelkezésre álló önkormányzati statisztikák alapján aktualizálásra került.</w:t>
            </w:r>
          </w:p>
          <w:p w:rsidR="00514044" w:rsidRDefault="0059407B" w:rsidP="00453084">
            <w:pPr>
              <w:pStyle w:val="xmsonormal"/>
              <w:spacing w:before="0" w:beforeAutospacing="0" w:after="0" w:afterAutospacing="0"/>
              <w:contextualSpacing/>
              <w:jc w:val="both"/>
            </w:pPr>
            <w:r w:rsidRPr="0059407B">
              <w:t xml:space="preserve">Az önkormányzat a facebook közösségi oldalon is rendszeresen tájékoztatja a lakosságot az aktuális hírekről, eseményekről, közérdekű információkról. Az üzenetküldési funkción keresztül több alkalommal is érkezett bejelentés, </w:t>
            </w:r>
            <w:r w:rsidRPr="0059407B">
              <w:lastRenderedPageBreak/>
              <w:t>kérdés, amelyek az illetékesek részére továbbítva lettek, illetve a válaszok megküldésre kerültek.</w:t>
            </w:r>
          </w:p>
          <w:p w:rsidR="0059407B" w:rsidRPr="0059407B" w:rsidRDefault="0059407B" w:rsidP="00453084">
            <w:pPr>
              <w:pStyle w:val="xmsonormal"/>
              <w:spacing w:before="0" w:beforeAutospacing="0" w:after="0" w:afterAutospacing="0"/>
              <w:contextualSpacing/>
              <w:jc w:val="both"/>
            </w:pPr>
          </w:p>
        </w:tc>
      </w:tr>
      <w:tr w:rsidR="00514044" w:rsidRPr="00A936EB" w:rsidTr="00A936EB">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A936EB" w:rsidRDefault="00514044" w:rsidP="00453084">
            <w:pPr>
              <w:contextualSpacing/>
              <w:rPr>
                <w:u w:val="single"/>
              </w:rPr>
            </w:pPr>
          </w:p>
          <w:p w:rsidR="00514044" w:rsidRPr="00A936EB" w:rsidRDefault="00514044" w:rsidP="00453084">
            <w:pPr>
              <w:contextualSpacing/>
              <w:rPr>
                <w:i/>
              </w:rPr>
            </w:pPr>
            <w:r w:rsidRPr="00A936EB">
              <w:rPr>
                <w:i/>
              </w:rPr>
              <w:t>Turizmus szervezése</w:t>
            </w: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14044" w:rsidRPr="00A936EB" w:rsidRDefault="00514044" w:rsidP="00453084">
            <w:pPr>
              <w:pStyle w:val="xmsonormal"/>
              <w:spacing w:before="0" w:beforeAutospacing="0" w:after="0" w:afterAutospacing="0"/>
              <w:contextualSpacing/>
              <w:jc w:val="both"/>
            </w:pPr>
          </w:p>
          <w:p w:rsidR="00A936EB" w:rsidRPr="00A936EB" w:rsidRDefault="00A936EB" w:rsidP="00453084">
            <w:pPr>
              <w:pStyle w:val="NormlWeb"/>
              <w:shd w:val="clear" w:color="auto" w:fill="FFFFFF"/>
              <w:spacing w:before="0" w:beforeAutospacing="0" w:after="0" w:afterAutospacing="0"/>
              <w:contextualSpacing/>
              <w:jc w:val="both"/>
              <w:rPr>
                <w:color w:val="000000"/>
                <w:lang w:val="en-GB" w:eastAsia="en-GB"/>
              </w:rPr>
            </w:pPr>
            <w:r w:rsidRPr="00A936EB">
              <w:rPr>
                <w:color w:val="000000"/>
              </w:rPr>
              <w:t>Hajdúszoboszló Város Önkormányzata és a Hajdúszoboszlói Turisztikai Nonprofit Kft. között létrejött Középtávú Együttműködési Megállapodás értelmében, a marketing feladatok teljesítésére vonatkozó 2023. évi városmarketing szerződött keret 48 millió Ft volt, további 2 millió Ft-tal a Turisztikai és Nemzetközi Kapcsolatokért Felelős Bizottság rendelkezett.</w:t>
            </w:r>
          </w:p>
          <w:p w:rsidR="00A936EB" w:rsidRPr="00A936EB" w:rsidRDefault="00A936EB" w:rsidP="00453084">
            <w:pPr>
              <w:pStyle w:val="NormlWeb"/>
              <w:shd w:val="clear" w:color="auto" w:fill="FFFFFF"/>
              <w:spacing w:before="0" w:beforeAutospacing="0" w:after="0" w:afterAutospacing="0"/>
              <w:contextualSpacing/>
              <w:jc w:val="both"/>
              <w:rPr>
                <w:color w:val="000000"/>
              </w:rPr>
            </w:pPr>
            <w:r w:rsidRPr="00A936EB">
              <w:rPr>
                <w:color w:val="000000"/>
              </w:rPr>
              <w:t>Hajdúszoboszló Város Önkormányzatának Képviselő-testülete a 33/2023. (II. 23.) képviselő-testületi határozat szerinti turisztikai városmarketing terv alapján a Hajdúszoboszlói Turisztikai Nonprofit Kft</w:t>
            </w:r>
            <w:r>
              <w:rPr>
                <w:color w:val="000000"/>
              </w:rPr>
              <w:t>.</w:t>
            </w:r>
            <w:r w:rsidRPr="00A936EB">
              <w:rPr>
                <w:color w:val="000000"/>
              </w:rPr>
              <w:t>-t bízta meg a 2023. évi „Hirdetési és marketing szolgáltatások” feladat megvalósításával éves 48 millió Ft keretösszegben. A hirdetési és marketingszolgáltatások megvalósultak, 25 millió Ft értékben 2025. augusztus 15-i teljesítési dátummal, 23 millió Ft értékben december 12. teljesítési dátummal.</w:t>
            </w:r>
          </w:p>
          <w:p w:rsidR="00A936EB" w:rsidRPr="00A936EB" w:rsidRDefault="00A936EB" w:rsidP="00453084">
            <w:pPr>
              <w:pStyle w:val="NormlWeb"/>
              <w:shd w:val="clear" w:color="auto" w:fill="FFFFFF"/>
              <w:spacing w:before="0" w:beforeAutospacing="0" w:after="0" w:afterAutospacing="0"/>
              <w:contextualSpacing/>
              <w:jc w:val="both"/>
              <w:rPr>
                <w:color w:val="000000"/>
              </w:rPr>
            </w:pPr>
            <w:r w:rsidRPr="00A936EB">
              <w:rPr>
                <w:color w:val="000000"/>
              </w:rPr>
              <w:t>A marketing tevékenységek keretét növelte a forgalomélénkítő kampányra biztosított 12 millió Ft támogatás is, amellyel a Kft. elszámolt.</w:t>
            </w:r>
          </w:p>
          <w:p w:rsidR="00514044" w:rsidRPr="00A936EB" w:rsidRDefault="00514044" w:rsidP="00453084">
            <w:pPr>
              <w:contextualSpacing/>
              <w:jc w:val="both"/>
            </w:pPr>
          </w:p>
        </w:tc>
      </w:tr>
      <w:tr w:rsidR="00514044" w:rsidRPr="00AD5E83" w:rsidTr="008A1715">
        <w:tc>
          <w:tcPr>
            <w:tcW w:w="1809" w:type="dxa"/>
            <w:tcBorders>
              <w:top w:val="single" w:sz="4" w:space="0" w:color="auto"/>
              <w:left w:val="single" w:sz="4" w:space="0" w:color="auto"/>
              <w:bottom w:val="single" w:sz="4" w:space="0" w:color="auto"/>
              <w:right w:val="single" w:sz="4" w:space="0" w:color="auto"/>
            </w:tcBorders>
            <w:shd w:val="clear" w:color="auto" w:fill="auto"/>
          </w:tcPr>
          <w:p w:rsidR="00514044" w:rsidRPr="00AD5E83" w:rsidRDefault="00514044" w:rsidP="00453084">
            <w:pPr>
              <w:ind w:left="360"/>
              <w:contextualSpacing/>
              <w:rPr>
                <w:i/>
              </w:rPr>
            </w:pPr>
          </w:p>
          <w:p w:rsidR="00514044" w:rsidRPr="00AD5E83" w:rsidRDefault="00514044" w:rsidP="00453084">
            <w:pPr>
              <w:contextualSpacing/>
              <w:rPr>
                <w:i/>
              </w:rPr>
            </w:pPr>
            <w:r w:rsidRPr="00AD5E83">
              <w:rPr>
                <w:i/>
              </w:rPr>
              <w:t xml:space="preserve">Városi sportprogramok szervezése </w:t>
            </w:r>
          </w:p>
          <w:p w:rsidR="00514044" w:rsidRPr="00AD5E83" w:rsidRDefault="00514044" w:rsidP="00453084">
            <w:pPr>
              <w:contextualSpacing/>
              <w:rPr>
                <w:i/>
                <w:u w:val="single"/>
              </w:rPr>
            </w:pPr>
          </w:p>
        </w:tc>
        <w:tc>
          <w:tcPr>
            <w:tcW w:w="7477" w:type="dxa"/>
            <w:tcBorders>
              <w:top w:val="single" w:sz="4" w:space="0" w:color="auto"/>
              <w:left w:val="single" w:sz="4" w:space="0" w:color="auto"/>
              <w:bottom w:val="single" w:sz="4" w:space="0" w:color="auto"/>
              <w:right w:val="single" w:sz="4" w:space="0" w:color="auto"/>
            </w:tcBorders>
            <w:shd w:val="clear" w:color="auto" w:fill="auto"/>
          </w:tcPr>
          <w:p w:rsidR="0059407B" w:rsidRPr="0059407B" w:rsidRDefault="0059407B" w:rsidP="00453084">
            <w:pPr>
              <w:contextualSpacing/>
              <w:jc w:val="both"/>
              <w:rPr>
                <w:bCs/>
                <w:iCs/>
              </w:rPr>
            </w:pPr>
          </w:p>
          <w:p w:rsidR="0059407B" w:rsidRPr="0059407B" w:rsidRDefault="0059407B" w:rsidP="00453084">
            <w:pPr>
              <w:contextualSpacing/>
              <w:jc w:val="both"/>
              <w:rPr>
                <w:szCs w:val="28"/>
                <w:lang w:eastAsia="en-US"/>
              </w:rPr>
            </w:pPr>
            <w:r w:rsidRPr="0059407B">
              <w:rPr>
                <w:bCs/>
                <w:iCs/>
              </w:rPr>
              <w:t xml:space="preserve">Szeptemberben sikerült megrendezni a XXII. Aqua-futás futóversenyt, ahol </w:t>
            </w:r>
            <w:r w:rsidRPr="0059407B">
              <w:rPr>
                <w:szCs w:val="28"/>
                <w:lang w:eastAsia="en-US"/>
              </w:rPr>
              <w:t>több korosztály részére szervezett 16 versenyszámban</w:t>
            </w:r>
            <w:r w:rsidRPr="0059407B">
              <w:t xml:space="preserve"> </w:t>
            </w:r>
            <w:r w:rsidRPr="0059407B">
              <w:rPr>
                <w:szCs w:val="28"/>
                <w:lang w:eastAsia="en-US"/>
              </w:rPr>
              <w:t>mérhették össze tudásukat a sportolók.</w:t>
            </w:r>
          </w:p>
          <w:p w:rsidR="00514044" w:rsidRPr="0059407B" w:rsidRDefault="00514044" w:rsidP="00453084">
            <w:pPr>
              <w:contextualSpacing/>
              <w:jc w:val="both"/>
              <w:rPr>
                <w:szCs w:val="28"/>
                <w:lang w:eastAsia="en-US"/>
              </w:rPr>
            </w:pPr>
          </w:p>
        </w:tc>
      </w:tr>
    </w:tbl>
    <w:p w:rsidR="003E5516" w:rsidRDefault="003E5516" w:rsidP="000E3147">
      <w:pPr>
        <w:jc w:val="center"/>
      </w:pPr>
    </w:p>
    <w:p w:rsidR="006A7DCB" w:rsidRPr="00AD5E83" w:rsidRDefault="006A7DCB" w:rsidP="000E3147">
      <w:pPr>
        <w:jc w:val="center"/>
      </w:pPr>
      <w:r w:rsidRPr="00AD5E83">
        <w:t>***</w:t>
      </w:r>
    </w:p>
    <w:sectPr w:rsidR="006A7DCB" w:rsidRPr="00AD5E83" w:rsidSect="003F0AFC">
      <w:headerReference w:type="default" r:id="rId11"/>
      <w:footerReference w:type="even" r:id="rId12"/>
      <w:footerReference w:type="default" r:id="rId13"/>
      <w:headerReference w:type="first" r:id="rId14"/>
      <w:footerReference w:type="first" r:id="rId15"/>
      <w:pgSz w:w="11906" w:h="16838" w:code="9"/>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6D1D" w:rsidRDefault="00666D1D">
      <w:r>
        <w:separator/>
      </w:r>
    </w:p>
  </w:endnote>
  <w:endnote w:type="continuationSeparator" w:id="0">
    <w:p w:rsidR="00666D1D" w:rsidRDefault="00666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EE"/>
    <w:family w:val="roman"/>
    <w:pitch w:val="variable"/>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Arial">
    <w:panose1 w:val="020B0604020202020204"/>
    <w:charset w:val="EE"/>
    <w:family w:val="swiss"/>
    <w:pitch w:val="variable"/>
    <w:sig w:usb0="E0002EFF" w:usb1="C000785B" w:usb2="00000009" w:usb3="00000000" w:csb0="000001FF" w:csb1="00000000"/>
  </w:font>
  <w:font w:name="Myriad Pro">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EB" w:rsidRDefault="00A936EB" w:rsidP="001F62AA">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A936EB" w:rsidRDefault="00A936EB">
    <w:pPr>
      <w:pStyle w:val="ll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EB" w:rsidRPr="001F62AA" w:rsidRDefault="00A936EB" w:rsidP="001F62AA">
    <w:pPr>
      <w:pStyle w:val="llb"/>
      <w:framePr w:wrap="around" w:vAnchor="text" w:hAnchor="margin" w:xAlign="center" w:y="1"/>
      <w:rPr>
        <w:rStyle w:val="Oldalszm"/>
        <w:sz w:val="16"/>
        <w:szCs w:val="16"/>
      </w:rPr>
    </w:pPr>
  </w:p>
  <w:p w:rsidR="00A936EB" w:rsidRPr="00CD460B" w:rsidRDefault="00A936EB" w:rsidP="00A300B0">
    <w:pPr>
      <w:pStyle w:val="llb"/>
      <w:pBdr>
        <w:top w:val="single" w:sz="4" w:space="1" w:color="auto"/>
      </w:pBdr>
      <w:jc w:val="center"/>
      <w:rPr>
        <w:b/>
        <w:sz w:val="16"/>
        <w:szCs w:val="16"/>
      </w:rPr>
    </w:pPr>
    <w:r>
      <w:rPr>
        <w:b/>
        <w:sz w:val="16"/>
        <w:szCs w:val="16"/>
      </w:rPr>
      <w:t xml:space="preserve">HAJDÚSZOBOSZLÓI POLGÁRMESTERI HIVATAL                                                                                                                                                                                                   </w:t>
    </w:r>
    <w:r>
      <w:rPr>
        <w:sz w:val="16"/>
        <w:szCs w:val="16"/>
      </w:rPr>
      <w:t xml:space="preserve">                        </w:t>
    </w:r>
    <w:r w:rsidRPr="00087E11">
      <w:rPr>
        <w:sz w:val="16"/>
        <w:szCs w:val="16"/>
      </w:rPr>
      <w:t xml:space="preserve"> </w:t>
    </w:r>
    <w:r>
      <w:rPr>
        <w:sz w:val="16"/>
        <w:szCs w:val="16"/>
      </w:rPr>
      <w:t xml:space="preserve">     </w:t>
    </w:r>
    <w:r w:rsidRPr="00087E11">
      <w:rPr>
        <w:sz w:val="16"/>
        <w:szCs w:val="16"/>
      </w:rPr>
      <w:t xml:space="preserve">oldalszám: </w:t>
    </w:r>
    <w:r w:rsidRPr="00087E11">
      <w:rPr>
        <w:rStyle w:val="Oldalszm"/>
        <w:sz w:val="16"/>
        <w:szCs w:val="16"/>
      </w:rPr>
      <w:fldChar w:fldCharType="begin"/>
    </w:r>
    <w:r w:rsidRPr="00087E11">
      <w:rPr>
        <w:rStyle w:val="Oldalszm"/>
        <w:sz w:val="16"/>
        <w:szCs w:val="16"/>
      </w:rPr>
      <w:instrText xml:space="preserve"> PAGE </w:instrText>
    </w:r>
    <w:r w:rsidRPr="00087E11">
      <w:rPr>
        <w:rStyle w:val="Oldalszm"/>
        <w:sz w:val="16"/>
        <w:szCs w:val="16"/>
      </w:rPr>
      <w:fldChar w:fldCharType="separate"/>
    </w:r>
    <w:r w:rsidR="00245AEF">
      <w:rPr>
        <w:rStyle w:val="Oldalszm"/>
        <w:noProof/>
        <w:sz w:val="16"/>
        <w:szCs w:val="16"/>
      </w:rPr>
      <w:t>50</w:t>
    </w:r>
    <w:r w:rsidRPr="00087E11">
      <w:rPr>
        <w:rStyle w:val="Oldalszm"/>
        <w:sz w:val="16"/>
        <w:szCs w:val="16"/>
      </w:rPr>
      <w:fldChar w:fldCharType="end"/>
    </w:r>
    <w:r>
      <w:rPr>
        <w:rStyle w:val="Oldalszm"/>
        <w:sz w:val="16"/>
        <w:szCs w:val="16"/>
      </w:rPr>
      <w:t>/5</w:t>
    </w:r>
    <w:r w:rsidR="00877BD0">
      <w:rPr>
        <w:rStyle w:val="Oldalszm"/>
        <w:sz w:val="16"/>
        <w:szCs w:val="16"/>
      </w:rPr>
      <w:t>0</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EB" w:rsidRPr="00CD460B" w:rsidRDefault="00A936EB" w:rsidP="003F0AFC">
    <w:pPr>
      <w:pStyle w:val="llb"/>
      <w:pBdr>
        <w:top w:val="single" w:sz="4" w:space="1" w:color="auto"/>
      </w:pBdr>
      <w:jc w:val="center"/>
      <w:rPr>
        <w:b/>
        <w:sz w:val="16"/>
        <w:szCs w:val="16"/>
      </w:rPr>
    </w:pPr>
    <w:r>
      <w:rPr>
        <w:b/>
        <w:sz w:val="16"/>
        <w:szCs w:val="16"/>
      </w:rPr>
      <w:t xml:space="preserve">HAJDÚSZOBOSZLÓI POLGÁRMESTERI HIVATAL                                                                                                                                                                                                    </w:t>
    </w:r>
    <w:r>
      <w:rPr>
        <w:sz w:val="16"/>
        <w:szCs w:val="16"/>
      </w:rPr>
      <w:t xml:space="preserve">                        </w:t>
    </w:r>
    <w:r w:rsidRPr="00087E11">
      <w:rPr>
        <w:sz w:val="16"/>
        <w:szCs w:val="16"/>
      </w:rPr>
      <w:t xml:space="preserve"> </w:t>
    </w:r>
    <w:r>
      <w:rPr>
        <w:sz w:val="16"/>
        <w:szCs w:val="16"/>
      </w:rPr>
      <w:t xml:space="preserve">     </w:t>
    </w:r>
    <w:r w:rsidRPr="00087E11">
      <w:rPr>
        <w:sz w:val="16"/>
        <w:szCs w:val="16"/>
      </w:rPr>
      <w:t xml:space="preserve"> </w:t>
    </w:r>
    <w:r w:rsidRPr="00087E11">
      <w:rPr>
        <w:rStyle w:val="Oldalszm"/>
        <w:sz w:val="16"/>
        <w:szCs w:val="16"/>
      </w:rPr>
      <w:fldChar w:fldCharType="begin"/>
    </w:r>
    <w:r w:rsidRPr="00087E11">
      <w:rPr>
        <w:rStyle w:val="Oldalszm"/>
        <w:sz w:val="16"/>
        <w:szCs w:val="16"/>
      </w:rPr>
      <w:instrText xml:space="preserve"> PAGE </w:instrText>
    </w:r>
    <w:r w:rsidRPr="00087E11">
      <w:rPr>
        <w:rStyle w:val="Oldalszm"/>
        <w:sz w:val="16"/>
        <w:szCs w:val="16"/>
      </w:rPr>
      <w:fldChar w:fldCharType="separate"/>
    </w:r>
    <w:r w:rsidR="00245AEF">
      <w:rPr>
        <w:rStyle w:val="Oldalszm"/>
        <w:noProof/>
        <w:sz w:val="16"/>
        <w:szCs w:val="16"/>
      </w:rPr>
      <w:t>1</w:t>
    </w:r>
    <w:r w:rsidRPr="00087E11">
      <w:rPr>
        <w:rStyle w:val="Oldalszm"/>
        <w:sz w:val="16"/>
        <w:szCs w:val="16"/>
      </w:rPr>
      <w:fldChar w:fldCharType="end"/>
    </w:r>
    <w:r w:rsidRPr="00087E11">
      <w:rPr>
        <w:rStyle w:val="Oldalszm"/>
        <w:sz w:val="16"/>
        <w:szCs w:val="16"/>
      </w:rPr>
      <w:t>/</w:t>
    </w:r>
    <w:r w:rsidRPr="00087E11">
      <w:rPr>
        <w:rStyle w:val="Oldalszm"/>
        <w:sz w:val="16"/>
        <w:szCs w:val="16"/>
      </w:rPr>
      <w:fldChar w:fldCharType="begin"/>
    </w:r>
    <w:r w:rsidRPr="00087E11">
      <w:rPr>
        <w:rStyle w:val="Oldalszm"/>
        <w:sz w:val="16"/>
        <w:szCs w:val="16"/>
      </w:rPr>
      <w:instrText xml:space="preserve"> NUMPAGES </w:instrText>
    </w:r>
    <w:r w:rsidRPr="00087E11">
      <w:rPr>
        <w:rStyle w:val="Oldalszm"/>
        <w:sz w:val="16"/>
        <w:szCs w:val="16"/>
      </w:rPr>
      <w:fldChar w:fldCharType="separate"/>
    </w:r>
    <w:r w:rsidR="00245AEF">
      <w:rPr>
        <w:rStyle w:val="Oldalszm"/>
        <w:noProof/>
        <w:sz w:val="16"/>
        <w:szCs w:val="16"/>
      </w:rPr>
      <w:t>50</w:t>
    </w:r>
    <w:r w:rsidRPr="00087E11">
      <w:rPr>
        <w:rStyle w:val="Oldalszm"/>
        <w:sz w:val="16"/>
        <w:szCs w:val="16"/>
      </w:rPr>
      <w:fldChar w:fldCharType="end"/>
    </w:r>
  </w:p>
  <w:p w:rsidR="00A936EB" w:rsidRPr="00CD460B" w:rsidRDefault="00A936EB" w:rsidP="00CD460B">
    <w:pPr>
      <w:pStyle w:val="llb"/>
      <w:pBdr>
        <w:top w:val="single" w:sz="4" w:space="1" w:color="auto"/>
      </w:pBd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6D1D" w:rsidRDefault="00666D1D">
      <w:r>
        <w:separator/>
      </w:r>
    </w:p>
  </w:footnote>
  <w:footnote w:type="continuationSeparator" w:id="0">
    <w:p w:rsidR="00666D1D" w:rsidRDefault="00666D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EB" w:rsidRPr="00154D4C" w:rsidRDefault="00A936EB" w:rsidP="00154D4C">
    <w:pPr>
      <w:spacing w:after="120"/>
      <w:jc w:val="center"/>
      <w:rPr>
        <w:b/>
        <w:sz w:val="20"/>
        <w:szCs w:val="20"/>
      </w:rPr>
    </w:pPr>
    <w:r w:rsidRPr="00154D4C">
      <w:rPr>
        <w:b/>
        <w:sz w:val="20"/>
        <w:szCs w:val="20"/>
      </w:rPr>
      <w:t>BESZÁMOLÓ A POLGÁRMESTERI HIVATAL 202</w:t>
    </w:r>
    <w:r w:rsidR="00453084">
      <w:rPr>
        <w:b/>
        <w:sz w:val="20"/>
        <w:szCs w:val="20"/>
      </w:rPr>
      <w:t>3</w:t>
    </w:r>
    <w:r w:rsidRPr="00154D4C">
      <w:rPr>
        <w:b/>
        <w:sz w:val="20"/>
        <w:szCs w:val="20"/>
      </w:rPr>
      <w:t xml:space="preserve">. ÉVI TEVÉKENYSÉGÉRŐL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77"/>
    </w:tblGrid>
    <w:tr w:rsidR="00A936EB" w:rsidRPr="00BD6205" w:rsidTr="00F3409C">
      <w:trPr>
        <w:trHeight w:val="552"/>
      </w:trPr>
      <w:tc>
        <w:tcPr>
          <w:tcW w:w="1809" w:type="dxa"/>
          <w:tcBorders>
            <w:top w:val="single" w:sz="4" w:space="0" w:color="auto"/>
            <w:left w:val="single" w:sz="4" w:space="0" w:color="auto"/>
            <w:bottom w:val="single" w:sz="4" w:space="0" w:color="auto"/>
            <w:right w:val="single" w:sz="4" w:space="0" w:color="auto"/>
          </w:tcBorders>
          <w:shd w:val="clear" w:color="auto" w:fill="FFFFCC"/>
          <w:vAlign w:val="center"/>
        </w:tcPr>
        <w:p w:rsidR="00A936EB" w:rsidRPr="00BD6205" w:rsidRDefault="00A936EB" w:rsidP="00154D4C">
          <w:pPr>
            <w:rPr>
              <w:b/>
              <w:sz w:val="22"/>
              <w:szCs w:val="22"/>
            </w:rPr>
          </w:pPr>
          <w:r w:rsidRPr="00BD6205">
            <w:rPr>
              <w:b/>
              <w:sz w:val="22"/>
              <w:szCs w:val="22"/>
            </w:rPr>
            <w:t>SZAKMAI TERÜLETEK</w:t>
          </w:r>
        </w:p>
      </w:tc>
      <w:tc>
        <w:tcPr>
          <w:tcW w:w="7477" w:type="dxa"/>
          <w:tcBorders>
            <w:top w:val="single" w:sz="4" w:space="0" w:color="auto"/>
            <w:left w:val="single" w:sz="4" w:space="0" w:color="auto"/>
            <w:bottom w:val="single" w:sz="4" w:space="0" w:color="auto"/>
            <w:right w:val="single" w:sz="4" w:space="0" w:color="auto"/>
          </w:tcBorders>
          <w:shd w:val="clear" w:color="auto" w:fill="FFFFCC"/>
          <w:vAlign w:val="center"/>
        </w:tcPr>
        <w:p w:rsidR="00A936EB" w:rsidRPr="00BD6205" w:rsidRDefault="00A936EB" w:rsidP="009E6825">
          <w:pPr>
            <w:rPr>
              <w:b/>
              <w:sz w:val="22"/>
              <w:szCs w:val="22"/>
            </w:rPr>
          </w:pPr>
          <w:r w:rsidRPr="00BD6205">
            <w:rPr>
              <w:b/>
              <w:sz w:val="22"/>
              <w:szCs w:val="22"/>
            </w:rPr>
            <w:t>TEVÉKENYSÉG</w:t>
          </w:r>
          <w:r>
            <w:rPr>
              <w:b/>
              <w:sz w:val="22"/>
              <w:szCs w:val="22"/>
            </w:rPr>
            <w:t>EK</w:t>
          </w:r>
          <w:r w:rsidRPr="00BD6205">
            <w:rPr>
              <w:b/>
              <w:sz w:val="22"/>
              <w:szCs w:val="22"/>
            </w:rPr>
            <w:t xml:space="preserve"> BEMUTATÁSA</w:t>
          </w:r>
        </w:p>
      </w:tc>
    </w:tr>
  </w:tbl>
  <w:p w:rsidR="00A936EB" w:rsidRPr="00FC0B28" w:rsidRDefault="00A936EB" w:rsidP="00FC0B28">
    <w:pPr>
      <w:pStyle w:val="lfej"/>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36EB" w:rsidRDefault="00A936EB" w:rsidP="004F7DEE">
    <w:pPr>
      <w:spacing w:after="120"/>
      <w:jc w:val="center"/>
      <w:rPr>
        <w:b/>
        <w:sz w:val="20"/>
        <w:szCs w:val="20"/>
      </w:rPr>
    </w:pPr>
    <w:r w:rsidRPr="00AD5E83">
      <w:rPr>
        <w:b/>
        <w:sz w:val="20"/>
        <w:szCs w:val="20"/>
      </w:rPr>
      <w:t>BESZÁMOLÓ A POLGÁRMESTERI HIVATAL 202</w:t>
    </w:r>
    <w:r w:rsidR="00453084">
      <w:rPr>
        <w:b/>
        <w:sz w:val="20"/>
        <w:szCs w:val="20"/>
      </w:rPr>
      <w:t>3</w:t>
    </w:r>
    <w:r w:rsidRPr="00AD5E83">
      <w:rPr>
        <w:b/>
        <w:sz w:val="20"/>
        <w:szCs w:val="20"/>
      </w:rPr>
      <w:t xml:space="preserve">. ÉVI TEVÉKENYSÉGÉRŐL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9"/>
      <w:gridCol w:w="7477"/>
    </w:tblGrid>
    <w:tr w:rsidR="00A936EB" w:rsidRPr="00BD6205" w:rsidTr="00F3409C">
      <w:trPr>
        <w:trHeight w:val="552"/>
      </w:trPr>
      <w:tc>
        <w:tcPr>
          <w:tcW w:w="1809" w:type="dxa"/>
          <w:tcBorders>
            <w:top w:val="single" w:sz="4" w:space="0" w:color="auto"/>
            <w:left w:val="single" w:sz="4" w:space="0" w:color="auto"/>
            <w:bottom w:val="single" w:sz="4" w:space="0" w:color="auto"/>
            <w:right w:val="single" w:sz="4" w:space="0" w:color="auto"/>
          </w:tcBorders>
          <w:shd w:val="clear" w:color="auto" w:fill="FFFFCC"/>
          <w:vAlign w:val="center"/>
        </w:tcPr>
        <w:p w:rsidR="00A936EB" w:rsidRPr="00BD6205" w:rsidRDefault="00A936EB" w:rsidP="00154D4C">
          <w:pPr>
            <w:rPr>
              <w:b/>
              <w:sz w:val="22"/>
              <w:szCs w:val="22"/>
            </w:rPr>
          </w:pPr>
          <w:r w:rsidRPr="00BD6205">
            <w:rPr>
              <w:b/>
              <w:sz w:val="22"/>
              <w:szCs w:val="22"/>
            </w:rPr>
            <w:t>SZAKMAI TERÜLETEK</w:t>
          </w:r>
        </w:p>
      </w:tc>
      <w:tc>
        <w:tcPr>
          <w:tcW w:w="7477" w:type="dxa"/>
          <w:tcBorders>
            <w:top w:val="single" w:sz="4" w:space="0" w:color="auto"/>
            <w:left w:val="single" w:sz="4" w:space="0" w:color="auto"/>
            <w:bottom w:val="single" w:sz="4" w:space="0" w:color="auto"/>
            <w:right w:val="single" w:sz="4" w:space="0" w:color="auto"/>
          </w:tcBorders>
          <w:shd w:val="clear" w:color="auto" w:fill="FFFFCC"/>
          <w:vAlign w:val="center"/>
        </w:tcPr>
        <w:p w:rsidR="00A936EB" w:rsidRPr="00BD6205" w:rsidRDefault="00A936EB" w:rsidP="00154D4C">
          <w:pPr>
            <w:rPr>
              <w:b/>
              <w:sz w:val="22"/>
              <w:szCs w:val="22"/>
            </w:rPr>
          </w:pPr>
          <w:r w:rsidRPr="00BD6205">
            <w:rPr>
              <w:b/>
              <w:sz w:val="22"/>
              <w:szCs w:val="22"/>
            </w:rPr>
            <w:t>TEVÉKENYSÉG</w:t>
          </w:r>
          <w:r>
            <w:rPr>
              <w:b/>
              <w:sz w:val="22"/>
              <w:szCs w:val="22"/>
            </w:rPr>
            <w:t>EK</w:t>
          </w:r>
          <w:r w:rsidRPr="00BD6205">
            <w:rPr>
              <w:b/>
              <w:sz w:val="22"/>
              <w:szCs w:val="22"/>
            </w:rPr>
            <w:t xml:space="preserve"> BEMUTATÁSA</w:t>
          </w:r>
        </w:p>
      </w:tc>
    </w:tr>
  </w:tbl>
  <w:p w:rsidR="00A936EB" w:rsidRPr="000F1023" w:rsidRDefault="00A936EB" w:rsidP="000F1023">
    <w:pPr>
      <w:pStyle w:val="lfej"/>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5pt;height:11.5pt" o:bullet="t">
        <v:imagedata r:id="rId1" o:title="clip_image001"/>
      </v:shape>
    </w:pict>
  </w:numPicBullet>
  <w:abstractNum w:abstractNumId="0" w15:restartNumberingAfterBreak="0">
    <w:nsid w:val="00000005"/>
    <w:multiLevelType w:val="multilevel"/>
    <w:tmpl w:val="BA222956"/>
    <w:name w:val="WW8Num5"/>
    <w:lvl w:ilvl="0">
      <w:start w:val="1"/>
      <w:numFmt w:val="decimal"/>
      <w:lvlText w:val="%1.)"/>
      <w:lvlJc w:val="left"/>
      <w:pPr>
        <w:tabs>
          <w:tab w:val="num" w:pos="0"/>
        </w:tabs>
        <w:ind w:left="720" w:hanging="360"/>
      </w:pPr>
      <w:rPr>
        <w:rFonts w:hint="default"/>
        <w:b/>
        <w:color w:val="auto"/>
        <w:sz w:val="24"/>
        <w:szCs w:val="24"/>
      </w:rPr>
    </w:lvl>
    <w:lvl w:ilvl="1">
      <w:start w:val="1"/>
      <w:numFmt w:val="decimal"/>
      <w:lvlText w:val="%1.%2."/>
      <w:lvlJc w:val="left"/>
      <w:pPr>
        <w:ind w:left="1080" w:hanging="360"/>
      </w:pPr>
      <w:rPr>
        <w:rFonts w:hint="default"/>
        <w:color w:val="auto"/>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0000010"/>
    <w:multiLevelType w:val="multilevel"/>
    <w:tmpl w:val="00000010"/>
    <w:name w:val="WWNum1"/>
    <w:lvl w:ilvl="0">
      <w:start w:val="1"/>
      <w:numFmt w:val="bullet"/>
      <w:lvlText w:val=""/>
      <w:lvlJc w:val="left"/>
      <w:pPr>
        <w:tabs>
          <w:tab w:val="num" w:pos="0"/>
        </w:tabs>
        <w:ind w:left="720" w:hanging="360"/>
      </w:pPr>
      <w:rPr>
        <w:rFonts w:ascii="Symbol" w:hAnsi="Symbol" w:cs="Open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2" w15:restartNumberingAfterBreak="0">
    <w:nsid w:val="00000011"/>
    <w:multiLevelType w:val="multilevel"/>
    <w:tmpl w:val="00000011"/>
    <w:name w:val="WWNum2"/>
    <w:lvl w:ilvl="0">
      <w:start w:val="1"/>
      <w:numFmt w:val="bullet"/>
      <w:lvlText w:val=""/>
      <w:lvlJc w:val="left"/>
      <w:pPr>
        <w:tabs>
          <w:tab w:val="num" w:pos="720"/>
        </w:tabs>
        <w:ind w:left="720" w:hanging="360"/>
      </w:pPr>
      <w:rPr>
        <w:rFonts w:ascii="Symbol" w:hAnsi="Symbol" w:cs="OpenSymbol"/>
        <w:sz w:val="24"/>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15:restartNumberingAfterBreak="0">
    <w:nsid w:val="196E436E"/>
    <w:multiLevelType w:val="hybridMultilevel"/>
    <w:tmpl w:val="19B821B0"/>
    <w:lvl w:ilvl="0" w:tplc="BB426AF6">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4" w15:restartNumberingAfterBreak="0">
    <w:nsid w:val="20A62D71"/>
    <w:multiLevelType w:val="hybridMultilevel"/>
    <w:tmpl w:val="2D58F390"/>
    <w:lvl w:ilvl="0" w:tplc="12326DCE">
      <w:start w:val="202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254051B9"/>
    <w:multiLevelType w:val="hybridMultilevel"/>
    <w:tmpl w:val="E404121E"/>
    <w:lvl w:ilvl="0" w:tplc="12326DCE">
      <w:start w:val="202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2CA61EBA"/>
    <w:multiLevelType w:val="hybridMultilevel"/>
    <w:tmpl w:val="E9F636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C316A1"/>
    <w:multiLevelType w:val="hybridMultilevel"/>
    <w:tmpl w:val="B7A6EC0A"/>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15:restartNumberingAfterBreak="0">
    <w:nsid w:val="3EF577DF"/>
    <w:multiLevelType w:val="hybridMultilevel"/>
    <w:tmpl w:val="7C1801A6"/>
    <w:lvl w:ilvl="0" w:tplc="040E0007">
      <w:start w:val="1"/>
      <w:numFmt w:val="bullet"/>
      <w:lvlText w:val=""/>
      <w:lvlPicBulletId w:val="0"/>
      <w:lvlJc w:val="left"/>
      <w:pPr>
        <w:ind w:left="1440" w:hanging="360"/>
      </w:pPr>
      <w:rPr>
        <w:rFonts w:ascii="Symbol" w:hAnsi="Symbol" w:hint="default"/>
      </w:rPr>
    </w:lvl>
    <w:lvl w:ilvl="1" w:tplc="040E0003">
      <w:start w:val="1"/>
      <w:numFmt w:val="bullet"/>
      <w:lvlText w:val="o"/>
      <w:lvlJc w:val="left"/>
      <w:pPr>
        <w:ind w:left="2160" w:hanging="360"/>
      </w:pPr>
      <w:rPr>
        <w:rFonts w:ascii="Courier New" w:hAnsi="Courier New" w:cs="Courier New" w:hint="default"/>
      </w:rPr>
    </w:lvl>
    <w:lvl w:ilvl="2" w:tplc="040E0005">
      <w:start w:val="1"/>
      <w:numFmt w:val="bullet"/>
      <w:lvlText w:val=""/>
      <w:lvlJc w:val="left"/>
      <w:pPr>
        <w:ind w:left="2880" w:hanging="360"/>
      </w:pPr>
      <w:rPr>
        <w:rFonts w:ascii="Wingdings" w:hAnsi="Wingdings" w:hint="default"/>
      </w:rPr>
    </w:lvl>
    <w:lvl w:ilvl="3" w:tplc="040E0001">
      <w:start w:val="1"/>
      <w:numFmt w:val="bullet"/>
      <w:lvlText w:val=""/>
      <w:lvlJc w:val="left"/>
      <w:pPr>
        <w:ind w:left="3600" w:hanging="360"/>
      </w:pPr>
      <w:rPr>
        <w:rFonts w:ascii="Symbol" w:hAnsi="Symbol" w:hint="default"/>
      </w:rPr>
    </w:lvl>
    <w:lvl w:ilvl="4" w:tplc="040E0003">
      <w:start w:val="1"/>
      <w:numFmt w:val="bullet"/>
      <w:lvlText w:val="o"/>
      <w:lvlJc w:val="left"/>
      <w:pPr>
        <w:ind w:left="4320" w:hanging="360"/>
      </w:pPr>
      <w:rPr>
        <w:rFonts w:ascii="Courier New" w:hAnsi="Courier New" w:cs="Courier New" w:hint="default"/>
      </w:rPr>
    </w:lvl>
    <w:lvl w:ilvl="5" w:tplc="040E0005">
      <w:start w:val="1"/>
      <w:numFmt w:val="bullet"/>
      <w:lvlText w:val=""/>
      <w:lvlJc w:val="left"/>
      <w:pPr>
        <w:ind w:left="5040" w:hanging="360"/>
      </w:pPr>
      <w:rPr>
        <w:rFonts w:ascii="Wingdings" w:hAnsi="Wingdings" w:hint="default"/>
      </w:rPr>
    </w:lvl>
    <w:lvl w:ilvl="6" w:tplc="040E0001">
      <w:start w:val="1"/>
      <w:numFmt w:val="bullet"/>
      <w:lvlText w:val=""/>
      <w:lvlJc w:val="left"/>
      <w:pPr>
        <w:ind w:left="5760" w:hanging="360"/>
      </w:pPr>
      <w:rPr>
        <w:rFonts w:ascii="Symbol" w:hAnsi="Symbol" w:hint="default"/>
      </w:rPr>
    </w:lvl>
    <w:lvl w:ilvl="7" w:tplc="040E0003">
      <w:start w:val="1"/>
      <w:numFmt w:val="bullet"/>
      <w:lvlText w:val="o"/>
      <w:lvlJc w:val="left"/>
      <w:pPr>
        <w:ind w:left="6480" w:hanging="360"/>
      </w:pPr>
      <w:rPr>
        <w:rFonts w:ascii="Courier New" w:hAnsi="Courier New" w:cs="Courier New" w:hint="default"/>
      </w:rPr>
    </w:lvl>
    <w:lvl w:ilvl="8" w:tplc="040E0005">
      <w:start w:val="1"/>
      <w:numFmt w:val="bullet"/>
      <w:lvlText w:val=""/>
      <w:lvlJc w:val="left"/>
      <w:pPr>
        <w:ind w:left="7200" w:hanging="360"/>
      </w:pPr>
      <w:rPr>
        <w:rFonts w:ascii="Wingdings" w:hAnsi="Wingdings" w:hint="default"/>
      </w:rPr>
    </w:lvl>
  </w:abstractNum>
  <w:abstractNum w:abstractNumId="9" w15:restartNumberingAfterBreak="0">
    <w:nsid w:val="41535692"/>
    <w:multiLevelType w:val="multilevel"/>
    <w:tmpl w:val="D9705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43093"/>
    <w:multiLevelType w:val="hybridMultilevel"/>
    <w:tmpl w:val="6046B5E6"/>
    <w:lvl w:ilvl="0" w:tplc="D88624C0">
      <w:start w:val="3"/>
      <w:numFmt w:val="bullet"/>
      <w:lvlText w:val="-"/>
      <w:lvlJc w:val="left"/>
      <w:pPr>
        <w:ind w:left="1080" w:hanging="360"/>
      </w:pPr>
      <w:rPr>
        <w:rFonts w:ascii="Times New Roman" w:eastAsia="Times New Roman" w:hAnsi="Times New Roman" w:cs="Times New Roman" w:hint="default"/>
        <w:b/>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11" w15:restartNumberingAfterBreak="0">
    <w:nsid w:val="4313749E"/>
    <w:multiLevelType w:val="hybridMultilevel"/>
    <w:tmpl w:val="F22E587E"/>
    <w:lvl w:ilvl="0" w:tplc="DC3A19F4">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2" w15:restartNumberingAfterBreak="0">
    <w:nsid w:val="486643F8"/>
    <w:multiLevelType w:val="hybridMultilevel"/>
    <w:tmpl w:val="D9F4F7A0"/>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ABE13A4"/>
    <w:multiLevelType w:val="hybridMultilevel"/>
    <w:tmpl w:val="65003DD0"/>
    <w:lvl w:ilvl="0" w:tplc="D8FE22EE">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4B832DF0"/>
    <w:multiLevelType w:val="hybridMultilevel"/>
    <w:tmpl w:val="E4C26FEE"/>
    <w:lvl w:ilvl="0" w:tplc="12326DCE">
      <w:start w:val="2021"/>
      <w:numFmt w:val="bullet"/>
      <w:lvlText w:val="-"/>
      <w:lvlJc w:val="left"/>
      <w:pPr>
        <w:ind w:left="720" w:hanging="360"/>
      </w:pPr>
      <w:rPr>
        <w:rFonts w:ascii="Calibri" w:eastAsiaTheme="minorHAns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5" w15:restartNumberingAfterBreak="0">
    <w:nsid w:val="4FAA78C6"/>
    <w:multiLevelType w:val="hybridMultilevel"/>
    <w:tmpl w:val="EDE86ED8"/>
    <w:lvl w:ilvl="0" w:tplc="F230A278">
      <w:start w:val="1"/>
      <w:numFmt w:val="decimal"/>
      <w:lvlText w:val="%1.)"/>
      <w:lvlJc w:val="left"/>
      <w:pPr>
        <w:ind w:left="720" w:hanging="360"/>
      </w:pPr>
      <w:rPr>
        <w:rFonts w:hint="default"/>
        <w:b w:val="0"/>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560F34B6"/>
    <w:multiLevelType w:val="hybridMultilevel"/>
    <w:tmpl w:val="0212D4C6"/>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5B1332EB"/>
    <w:multiLevelType w:val="hybridMultilevel"/>
    <w:tmpl w:val="1BB69E38"/>
    <w:lvl w:ilvl="0" w:tplc="D8FE22EE">
      <w:numFmt w:val="bullet"/>
      <w:lvlText w:val="-"/>
      <w:lvlJc w:val="left"/>
      <w:pPr>
        <w:ind w:left="1836" w:hanging="360"/>
      </w:pPr>
      <w:rPr>
        <w:rFonts w:ascii="Times New Roman" w:eastAsiaTheme="minorHAnsi" w:hAnsi="Times New Roman" w:cs="Times New Roman" w:hint="default"/>
      </w:rPr>
    </w:lvl>
    <w:lvl w:ilvl="1" w:tplc="040E0003" w:tentative="1">
      <w:start w:val="1"/>
      <w:numFmt w:val="bullet"/>
      <w:lvlText w:val="o"/>
      <w:lvlJc w:val="left"/>
      <w:pPr>
        <w:ind w:left="2556" w:hanging="360"/>
      </w:pPr>
      <w:rPr>
        <w:rFonts w:ascii="Courier New" w:hAnsi="Courier New" w:cs="Courier New" w:hint="default"/>
      </w:rPr>
    </w:lvl>
    <w:lvl w:ilvl="2" w:tplc="040E0005" w:tentative="1">
      <w:start w:val="1"/>
      <w:numFmt w:val="bullet"/>
      <w:lvlText w:val=""/>
      <w:lvlJc w:val="left"/>
      <w:pPr>
        <w:ind w:left="3276" w:hanging="360"/>
      </w:pPr>
      <w:rPr>
        <w:rFonts w:ascii="Wingdings" w:hAnsi="Wingdings" w:hint="default"/>
      </w:rPr>
    </w:lvl>
    <w:lvl w:ilvl="3" w:tplc="040E0001" w:tentative="1">
      <w:start w:val="1"/>
      <w:numFmt w:val="bullet"/>
      <w:lvlText w:val=""/>
      <w:lvlJc w:val="left"/>
      <w:pPr>
        <w:ind w:left="3996" w:hanging="360"/>
      </w:pPr>
      <w:rPr>
        <w:rFonts w:ascii="Symbol" w:hAnsi="Symbol" w:hint="default"/>
      </w:rPr>
    </w:lvl>
    <w:lvl w:ilvl="4" w:tplc="040E0003" w:tentative="1">
      <w:start w:val="1"/>
      <w:numFmt w:val="bullet"/>
      <w:lvlText w:val="o"/>
      <w:lvlJc w:val="left"/>
      <w:pPr>
        <w:ind w:left="4716" w:hanging="360"/>
      </w:pPr>
      <w:rPr>
        <w:rFonts w:ascii="Courier New" w:hAnsi="Courier New" w:cs="Courier New" w:hint="default"/>
      </w:rPr>
    </w:lvl>
    <w:lvl w:ilvl="5" w:tplc="040E0005" w:tentative="1">
      <w:start w:val="1"/>
      <w:numFmt w:val="bullet"/>
      <w:lvlText w:val=""/>
      <w:lvlJc w:val="left"/>
      <w:pPr>
        <w:ind w:left="5436" w:hanging="360"/>
      </w:pPr>
      <w:rPr>
        <w:rFonts w:ascii="Wingdings" w:hAnsi="Wingdings" w:hint="default"/>
      </w:rPr>
    </w:lvl>
    <w:lvl w:ilvl="6" w:tplc="040E0001" w:tentative="1">
      <w:start w:val="1"/>
      <w:numFmt w:val="bullet"/>
      <w:lvlText w:val=""/>
      <w:lvlJc w:val="left"/>
      <w:pPr>
        <w:ind w:left="6156" w:hanging="360"/>
      </w:pPr>
      <w:rPr>
        <w:rFonts w:ascii="Symbol" w:hAnsi="Symbol" w:hint="default"/>
      </w:rPr>
    </w:lvl>
    <w:lvl w:ilvl="7" w:tplc="040E0003" w:tentative="1">
      <w:start w:val="1"/>
      <w:numFmt w:val="bullet"/>
      <w:lvlText w:val="o"/>
      <w:lvlJc w:val="left"/>
      <w:pPr>
        <w:ind w:left="6876" w:hanging="360"/>
      </w:pPr>
      <w:rPr>
        <w:rFonts w:ascii="Courier New" w:hAnsi="Courier New" w:cs="Courier New" w:hint="default"/>
      </w:rPr>
    </w:lvl>
    <w:lvl w:ilvl="8" w:tplc="040E0005" w:tentative="1">
      <w:start w:val="1"/>
      <w:numFmt w:val="bullet"/>
      <w:lvlText w:val=""/>
      <w:lvlJc w:val="left"/>
      <w:pPr>
        <w:ind w:left="7596" w:hanging="360"/>
      </w:pPr>
      <w:rPr>
        <w:rFonts w:ascii="Wingdings" w:hAnsi="Wingdings" w:hint="default"/>
      </w:rPr>
    </w:lvl>
  </w:abstractNum>
  <w:abstractNum w:abstractNumId="18" w15:restartNumberingAfterBreak="0">
    <w:nsid w:val="5F8F3510"/>
    <w:multiLevelType w:val="hybridMultilevel"/>
    <w:tmpl w:val="F198E18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0311377"/>
    <w:multiLevelType w:val="hybridMultilevel"/>
    <w:tmpl w:val="06D2113E"/>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15:restartNumberingAfterBreak="0">
    <w:nsid w:val="616936B3"/>
    <w:multiLevelType w:val="hybridMultilevel"/>
    <w:tmpl w:val="CFFCA0B8"/>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1" w15:restartNumberingAfterBreak="0">
    <w:nsid w:val="63BE313D"/>
    <w:multiLevelType w:val="hybridMultilevel"/>
    <w:tmpl w:val="63C4B42E"/>
    <w:lvl w:ilvl="0" w:tplc="BB426AF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2" w15:restartNumberingAfterBreak="0">
    <w:nsid w:val="6CCC1502"/>
    <w:multiLevelType w:val="multilevel"/>
    <w:tmpl w:val="5DF63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D9838BD"/>
    <w:multiLevelType w:val="hybridMultilevel"/>
    <w:tmpl w:val="04EAF57C"/>
    <w:lvl w:ilvl="0" w:tplc="16807DC4">
      <w:start w:val="2023"/>
      <w:numFmt w:val="bullet"/>
      <w:lvlText w:val="-"/>
      <w:lvlJc w:val="left"/>
      <w:pPr>
        <w:ind w:left="720" w:hanging="360"/>
      </w:pPr>
      <w:rPr>
        <w:rFonts w:ascii="Calibri" w:eastAsia="Calibri" w:hAnsi="Calibri" w:cs="Calibri"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24" w15:restartNumberingAfterBreak="0">
    <w:nsid w:val="6F89399D"/>
    <w:multiLevelType w:val="hybridMultilevel"/>
    <w:tmpl w:val="515A4800"/>
    <w:lvl w:ilvl="0" w:tplc="9154B36C">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4C6AF5"/>
    <w:multiLevelType w:val="hybridMultilevel"/>
    <w:tmpl w:val="CD26DF1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79B27BF3"/>
    <w:multiLevelType w:val="hybridMultilevel"/>
    <w:tmpl w:val="FC54C266"/>
    <w:lvl w:ilvl="0" w:tplc="BB426AF6">
      <w:numFmt w:val="bullet"/>
      <w:lvlText w:val="-"/>
      <w:lvlJc w:val="left"/>
      <w:pPr>
        <w:ind w:left="2160" w:hanging="360"/>
      </w:pPr>
      <w:rPr>
        <w:rFonts w:ascii="Times New Roman" w:eastAsia="Times New Roman" w:hAnsi="Times New Roman" w:cs="Times New Roman" w:hint="default"/>
        <w:b/>
      </w:rPr>
    </w:lvl>
    <w:lvl w:ilvl="1" w:tplc="040E0003" w:tentative="1">
      <w:start w:val="1"/>
      <w:numFmt w:val="bullet"/>
      <w:lvlText w:val="o"/>
      <w:lvlJc w:val="left"/>
      <w:pPr>
        <w:ind w:left="2880" w:hanging="360"/>
      </w:pPr>
      <w:rPr>
        <w:rFonts w:ascii="Courier New" w:hAnsi="Courier New" w:cs="Courier New" w:hint="default"/>
      </w:rPr>
    </w:lvl>
    <w:lvl w:ilvl="2" w:tplc="040E0005" w:tentative="1">
      <w:start w:val="1"/>
      <w:numFmt w:val="bullet"/>
      <w:lvlText w:val=""/>
      <w:lvlJc w:val="left"/>
      <w:pPr>
        <w:ind w:left="3600" w:hanging="360"/>
      </w:pPr>
      <w:rPr>
        <w:rFonts w:ascii="Wingdings" w:hAnsi="Wingdings" w:hint="default"/>
      </w:rPr>
    </w:lvl>
    <w:lvl w:ilvl="3" w:tplc="040E0001" w:tentative="1">
      <w:start w:val="1"/>
      <w:numFmt w:val="bullet"/>
      <w:lvlText w:val=""/>
      <w:lvlJc w:val="left"/>
      <w:pPr>
        <w:ind w:left="4320" w:hanging="360"/>
      </w:pPr>
      <w:rPr>
        <w:rFonts w:ascii="Symbol" w:hAnsi="Symbol" w:hint="default"/>
      </w:rPr>
    </w:lvl>
    <w:lvl w:ilvl="4" w:tplc="040E0003" w:tentative="1">
      <w:start w:val="1"/>
      <w:numFmt w:val="bullet"/>
      <w:lvlText w:val="o"/>
      <w:lvlJc w:val="left"/>
      <w:pPr>
        <w:ind w:left="5040" w:hanging="360"/>
      </w:pPr>
      <w:rPr>
        <w:rFonts w:ascii="Courier New" w:hAnsi="Courier New" w:cs="Courier New" w:hint="default"/>
      </w:rPr>
    </w:lvl>
    <w:lvl w:ilvl="5" w:tplc="040E0005" w:tentative="1">
      <w:start w:val="1"/>
      <w:numFmt w:val="bullet"/>
      <w:lvlText w:val=""/>
      <w:lvlJc w:val="left"/>
      <w:pPr>
        <w:ind w:left="5760" w:hanging="360"/>
      </w:pPr>
      <w:rPr>
        <w:rFonts w:ascii="Wingdings" w:hAnsi="Wingdings" w:hint="default"/>
      </w:rPr>
    </w:lvl>
    <w:lvl w:ilvl="6" w:tplc="040E0001" w:tentative="1">
      <w:start w:val="1"/>
      <w:numFmt w:val="bullet"/>
      <w:lvlText w:val=""/>
      <w:lvlJc w:val="left"/>
      <w:pPr>
        <w:ind w:left="6480" w:hanging="360"/>
      </w:pPr>
      <w:rPr>
        <w:rFonts w:ascii="Symbol" w:hAnsi="Symbol" w:hint="default"/>
      </w:rPr>
    </w:lvl>
    <w:lvl w:ilvl="7" w:tplc="040E0003" w:tentative="1">
      <w:start w:val="1"/>
      <w:numFmt w:val="bullet"/>
      <w:lvlText w:val="o"/>
      <w:lvlJc w:val="left"/>
      <w:pPr>
        <w:ind w:left="7200" w:hanging="360"/>
      </w:pPr>
      <w:rPr>
        <w:rFonts w:ascii="Courier New" w:hAnsi="Courier New" w:cs="Courier New" w:hint="default"/>
      </w:rPr>
    </w:lvl>
    <w:lvl w:ilvl="8" w:tplc="040E0005" w:tentative="1">
      <w:start w:val="1"/>
      <w:numFmt w:val="bullet"/>
      <w:lvlText w:val=""/>
      <w:lvlJc w:val="left"/>
      <w:pPr>
        <w:ind w:left="7920" w:hanging="360"/>
      </w:pPr>
      <w:rPr>
        <w:rFonts w:ascii="Wingdings" w:hAnsi="Wingdings" w:hint="default"/>
      </w:rPr>
    </w:lvl>
  </w:abstractNum>
  <w:abstractNum w:abstractNumId="27" w15:restartNumberingAfterBreak="0">
    <w:nsid w:val="7E526C65"/>
    <w:multiLevelType w:val="hybridMultilevel"/>
    <w:tmpl w:val="F9EC836E"/>
    <w:lvl w:ilvl="0" w:tplc="16807DC4">
      <w:start w:val="2023"/>
      <w:numFmt w:val="bullet"/>
      <w:lvlText w:val="-"/>
      <w:lvlJc w:val="left"/>
      <w:pPr>
        <w:ind w:left="720" w:hanging="360"/>
      </w:pPr>
      <w:rPr>
        <w:rFonts w:ascii="Calibri" w:eastAsia="Calibri" w:hAnsi="Calibri"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8" w15:restartNumberingAfterBreak="0">
    <w:nsid w:val="7E5E3A8B"/>
    <w:multiLevelType w:val="hybridMultilevel"/>
    <w:tmpl w:val="78F85CD8"/>
    <w:lvl w:ilvl="0" w:tplc="3A80C0C2">
      <w:start w:val="202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1"/>
  </w:num>
  <w:num w:numId="2">
    <w:abstractNumId w:val="25"/>
  </w:num>
  <w:num w:numId="3">
    <w:abstractNumId w:val="10"/>
  </w:num>
  <w:num w:numId="4">
    <w:abstractNumId w:val="7"/>
  </w:num>
  <w:num w:numId="5">
    <w:abstractNumId w:val="3"/>
  </w:num>
  <w:num w:numId="6">
    <w:abstractNumId w:val="26"/>
  </w:num>
  <w:num w:numId="7">
    <w:abstractNumId w:val="9"/>
  </w:num>
  <w:num w:numId="8">
    <w:abstractNumId w:val="18"/>
  </w:num>
  <w:num w:numId="9">
    <w:abstractNumId w:val="24"/>
  </w:num>
  <w:num w:numId="10">
    <w:abstractNumId w:val="15"/>
  </w:num>
  <w:num w:numId="11">
    <w:abstractNumId w:val="13"/>
  </w:num>
  <w:num w:numId="12">
    <w:abstractNumId w:val="17"/>
  </w:num>
  <w:num w:numId="13">
    <w:abstractNumId w:val="22"/>
  </w:num>
  <w:num w:numId="14">
    <w:abstractNumId w:val="23"/>
  </w:num>
  <w:num w:numId="15">
    <w:abstractNumId w:val="8"/>
  </w:num>
  <w:num w:numId="16">
    <w:abstractNumId w:val="27"/>
  </w:num>
  <w:num w:numId="17">
    <w:abstractNumId w:val="11"/>
  </w:num>
  <w:num w:numId="18">
    <w:abstractNumId w:val="28"/>
  </w:num>
  <w:num w:numId="19">
    <w:abstractNumId w:val="12"/>
  </w:num>
  <w:num w:numId="20">
    <w:abstractNumId w:val="19"/>
  </w:num>
  <w:num w:numId="21">
    <w:abstractNumId w:val="20"/>
  </w:num>
  <w:num w:numId="22">
    <w:abstractNumId w:val="14"/>
  </w:num>
  <w:num w:numId="23">
    <w:abstractNumId w:val="4"/>
  </w:num>
  <w:num w:numId="24">
    <w:abstractNumId w:val="5"/>
  </w:num>
  <w:num w:numId="25">
    <w:abstractNumId w:val="6"/>
  </w:num>
  <w:num w:numId="26">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A06"/>
    <w:rsid w:val="000002F3"/>
    <w:rsid w:val="000014D3"/>
    <w:rsid w:val="0000266C"/>
    <w:rsid w:val="00003146"/>
    <w:rsid w:val="00003B0A"/>
    <w:rsid w:val="0000426D"/>
    <w:rsid w:val="00004C4D"/>
    <w:rsid w:val="00005753"/>
    <w:rsid w:val="00005FB9"/>
    <w:rsid w:val="00006D59"/>
    <w:rsid w:val="000101C7"/>
    <w:rsid w:val="0001158D"/>
    <w:rsid w:val="00015251"/>
    <w:rsid w:val="000207BE"/>
    <w:rsid w:val="0002111A"/>
    <w:rsid w:val="00022C5A"/>
    <w:rsid w:val="0002337C"/>
    <w:rsid w:val="000233E7"/>
    <w:rsid w:val="00023BA1"/>
    <w:rsid w:val="0002487F"/>
    <w:rsid w:val="0002644B"/>
    <w:rsid w:val="000301F4"/>
    <w:rsid w:val="00032574"/>
    <w:rsid w:val="00035E20"/>
    <w:rsid w:val="00036145"/>
    <w:rsid w:val="0003673A"/>
    <w:rsid w:val="000373B6"/>
    <w:rsid w:val="00037D03"/>
    <w:rsid w:val="00037D23"/>
    <w:rsid w:val="000411B2"/>
    <w:rsid w:val="00041DE6"/>
    <w:rsid w:val="000423CA"/>
    <w:rsid w:val="000423DA"/>
    <w:rsid w:val="00046D37"/>
    <w:rsid w:val="0005083F"/>
    <w:rsid w:val="00052121"/>
    <w:rsid w:val="00052689"/>
    <w:rsid w:val="00052EE3"/>
    <w:rsid w:val="0005670D"/>
    <w:rsid w:val="00057F7C"/>
    <w:rsid w:val="000621AC"/>
    <w:rsid w:val="0006233F"/>
    <w:rsid w:val="00063299"/>
    <w:rsid w:val="0006477E"/>
    <w:rsid w:val="00067F9F"/>
    <w:rsid w:val="00070CD4"/>
    <w:rsid w:val="0007123A"/>
    <w:rsid w:val="00072514"/>
    <w:rsid w:val="00073F30"/>
    <w:rsid w:val="000774EB"/>
    <w:rsid w:val="00077A87"/>
    <w:rsid w:val="00077E1B"/>
    <w:rsid w:val="000817F9"/>
    <w:rsid w:val="00082455"/>
    <w:rsid w:val="00087BAE"/>
    <w:rsid w:val="00087E11"/>
    <w:rsid w:val="00087EE9"/>
    <w:rsid w:val="00090216"/>
    <w:rsid w:val="00092AA9"/>
    <w:rsid w:val="00093312"/>
    <w:rsid w:val="000935FB"/>
    <w:rsid w:val="000A2B33"/>
    <w:rsid w:val="000A2C73"/>
    <w:rsid w:val="000A3ACB"/>
    <w:rsid w:val="000A3E09"/>
    <w:rsid w:val="000A4DE5"/>
    <w:rsid w:val="000A4ED0"/>
    <w:rsid w:val="000A4EF9"/>
    <w:rsid w:val="000A5C05"/>
    <w:rsid w:val="000A635D"/>
    <w:rsid w:val="000A7558"/>
    <w:rsid w:val="000B18D2"/>
    <w:rsid w:val="000B1AF3"/>
    <w:rsid w:val="000B3C0C"/>
    <w:rsid w:val="000B5B15"/>
    <w:rsid w:val="000B698F"/>
    <w:rsid w:val="000B7539"/>
    <w:rsid w:val="000C2FA9"/>
    <w:rsid w:val="000C3434"/>
    <w:rsid w:val="000D0CB9"/>
    <w:rsid w:val="000D1498"/>
    <w:rsid w:val="000D1A13"/>
    <w:rsid w:val="000D21E0"/>
    <w:rsid w:val="000D27AB"/>
    <w:rsid w:val="000D2C9A"/>
    <w:rsid w:val="000D3495"/>
    <w:rsid w:val="000D4343"/>
    <w:rsid w:val="000D4ED5"/>
    <w:rsid w:val="000D5F0A"/>
    <w:rsid w:val="000D6964"/>
    <w:rsid w:val="000E0418"/>
    <w:rsid w:val="000E1644"/>
    <w:rsid w:val="000E3147"/>
    <w:rsid w:val="000E349F"/>
    <w:rsid w:val="000E3AEF"/>
    <w:rsid w:val="000E4B76"/>
    <w:rsid w:val="000E6915"/>
    <w:rsid w:val="000F1023"/>
    <w:rsid w:val="000F109D"/>
    <w:rsid w:val="000F37F4"/>
    <w:rsid w:val="000F41FE"/>
    <w:rsid w:val="000F628E"/>
    <w:rsid w:val="000F696A"/>
    <w:rsid w:val="000F74BE"/>
    <w:rsid w:val="000F74BF"/>
    <w:rsid w:val="000F7B50"/>
    <w:rsid w:val="000F7D2C"/>
    <w:rsid w:val="0010039A"/>
    <w:rsid w:val="00100739"/>
    <w:rsid w:val="00100786"/>
    <w:rsid w:val="001053B8"/>
    <w:rsid w:val="00106458"/>
    <w:rsid w:val="001075BF"/>
    <w:rsid w:val="00107AF1"/>
    <w:rsid w:val="00110E94"/>
    <w:rsid w:val="001117D1"/>
    <w:rsid w:val="00111853"/>
    <w:rsid w:val="00112EF9"/>
    <w:rsid w:val="0011511F"/>
    <w:rsid w:val="00115D30"/>
    <w:rsid w:val="001166A3"/>
    <w:rsid w:val="001211B0"/>
    <w:rsid w:val="00121571"/>
    <w:rsid w:val="00126F76"/>
    <w:rsid w:val="001329E8"/>
    <w:rsid w:val="00134D6E"/>
    <w:rsid w:val="001401D1"/>
    <w:rsid w:val="00141A81"/>
    <w:rsid w:val="00143A8C"/>
    <w:rsid w:val="001459AE"/>
    <w:rsid w:val="00145D84"/>
    <w:rsid w:val="001462AD"/>
    <w:rsid w:val="00147DF0"/>
    <w:rsid w:val="00147F2F"/>
    <w:rsid w:val="001502F8"/>
    <w:rsid w:val="00150BA6"/>
    <w:rsid w:val="00152A05"/>
    <w:rsid w:val="0015391A"/>
    <w:rsid w:val="00154D4C"/>
    <w:rsid w:val="00155390"/>
    <w:rsid w:val="001577D5"/>
    <w:rsid w:val="00160740"/>
    <w:rsid w:val="00162A79"/>
    <w:rsid w:val="0016541E"/>
    <w:rsid w:val="00167543"/>
    <w:rsid w:val="00171064"/>
    <w:rsid w:val="00171873"/>
    <w:rsid w:val="00173EB7"/>
    <w:rsid w:val="00175643"/>
    <w:rsid w:val="00176E93"/>
    <w:rsid w:val="001805ED"/>
    <w:rsid w:val="00180AE9"/>
    <w:rsid w:val="001812AF"/>
    <w:rsid w:val="00181E5F"/>
    <w:rsid w:val="00182BDA"/>
    <w:rsid w:val="00182D88"/>
    <w:rsid w:val="001831B3"/>
    <w:rsid w:val="00183F08"/>
    <w:rsid w:val="00184AE6"/>
    <w:rsid w:val="00184DDC"/>
    <w:rsid w:val="001851EB"/>
    <w:rsid w:val="00190B8A"/>
    <w:rsid w:val="001954F8"/>
    <w:rsid w:val="001959ED"/>
    <w:rsid w:val="00197E97"/>
    <w:rsid w:val="001A08CB"/>
    <w:rsid w:val="001A0CF8"/>
    <w:rsid w:val="001A4BA5"/>
    <w:rsid w:val="001A5C59"/>
    <w:rsid w:val="001A6983"/>
    <w:rsid w:val="001A71E5"/>
    <w:rsid w:val="001B0556"/>
    <w:rsid w:val="001B1819"/>
    <w:rsid w:val="001B27E9"/>
    <w:rsid w:val="001B284A"/>
    <w:rsid w:val="001B565D"/>
    <w:rsid w:val="001B732F"/>
    <w:rsid w:val="001C008E"/>
    <w:rsid w:val="001C0CCB"/>
    <w:rsid w:val="001C43CB"/>
    <w:rsid w:val="001D5024"/>
    <w:rsid w:val="001D52F7"/>
    <w:rsid w:val="001D562A"/>
    <w:rsid w:val="001D69F9"/>
    <w:rsid w:val="001D78D0"/>
    <w:rsid w:val="001E06A4"/>
    <w:rsid w:val="001E0F57"/>
    <w:rsid w:val="001E2FA3"/>
    <w:rsid w:val="001E36CF"/>
    <w:rsid w:val="001E3DA3"/>
    <w:rsid w:val="001E4312"/>
    <w:rsid w:val="001E48EC"/>
    <w:rsid w:val="001E5D0D"/>
    <w:rsid w:val="001E66A9"/>
    <w:rsid w:val="001F0E90"/>
    <w:rsid w:val="001F21E4"/>
    <w:rsid w:val="001F41F5"/>
    <w:rsid w:val="001F62AA"/>
    <w:rsid w:val="00201083"/>
    <w:rsid w:val="00202F81"/>
    <w:rsid w:val="00204BE2"/>
    <w:rsid w:val="0020684F"/>
    <w:rsid w:val="0020727C"/>
    <w:rsid w:val="002076C6"/>
    <w:rsid w:val="0021074D"/>
    <w:rsid w:val="00210C61"/>
    <w:rsid w:val="00210D92"/>
    <w:rsid w:val="00210DA9"/>
    <w:rsid w:val="0021117B"/>
    <w:rsid w:val="00211225"/>
    <w:rsid w:val="0021305A"/>
    <w:rsid w:val="00214B93"/>
    <w:rsid w:val="002165E6"/>
    <w:rsid w:val="0021797D"/>
    <w:rsid w:val="002208A1"/>
    <w:rsid w:val="00221B92"/>
    <w:rsid w:val="00222ACA"/>
    <w:rsid w:val="00224C90"/>
    <w:rsid w:val="00224EED"/>
    <w:rsid w:val="00227E81"/>
    <w:rsid w:val="00230E28"/>
    <w:rsid w:val="002320DB"/>
    <w:rsid w:val="00232FD3"/>
    <w:rsid w:val="00233CFC"/>
    <w:rsid w:val="00233E8A"/>
    <w:rsid w:val="00234390"/>
    <w:rsid w:val="00236E58"/>
    <w:rsid w:val="0024106E"/>
    <w:rsid w:val="00241576"/>
    <w:rsid w:val="0024208D"/>
    <w:rsid w:val="0024596F"/>
    <w:rsid w:val="00245994"/>
    <w:rsid w:val="00245A2E"/>
    <w:rsid w:val="00245AEF"/>
    <w:rsid w:val="00245DD1"/>
    <w:rsid w:val="00251092"/>
    <w:rsid w:val="0025245E"/>
    <w:rsid w:val="00252E1A"/>
    <w:rsid w:val="00254133"/>
    <w:rsid w:val="00254D50"/>
    <w:rsid w:val="00254D5A"/>
    <w:rsid w:val="00261739"/>
    <w:rsid w:val="002617AA"/>
    <w:rsid w:val="002618F9"/>
    <w:rsid w:val="00261D62"/>
    <w:rsid w:val="00262C44"/>
    <w:rsid w:val="0026359D"/>
    <w:rsid w:val="0026371B"/>
    <w:rsid w:val="002644DF"/>
    <w:rsid w:val="00264D15"/>
    <w:rsid w:val="00265254"/>
    <w:rsid w:val="00267A64"/>
    <w:rsid w:val="00267E21"/>
    <w:rsid w:val="002719CA"/>
    <w:rsid w:val="00271D14"/>
    <w:rsid w:val="00272D64"/>
    <w:rsid w:val="00276247"/>
    <w:rsid w:val="00277921"/>
    <w:rsid w:val="00282A8B"/>
    <w:rsid w:val="0028310F"/>
    <w:rsid w:val="0028338D"/>
    <w:rsid w:val="00283BAF"/>
    <w:rsid w:val="00284234"/>
    <w:rsid w:val="00285410"/>
    <w:rsid w:val="0028572E"/>
    <w:rsid w:val="00285BB3"/>
    <w:rsid w:val="00286EA2"/>
    <w:rsid w:val="00287AF0"/>
    <w:rsid w:val="00290A80"/>
    <w:rsid w:val="0029188D"/>
    <w:rsid w:val="00293055"/>
    <w:rsid w:val="002944E4"/>
    <w:rsid w:val="00294D65"/>
    <w:rsid w:val="00294DEC"/>
    <w:rsid w:val="0029558D"/>
    <w:rsid w:val="002A0865"/>
    <w:rsid w:val="002A0D9B"/>
    <w:rsid w:val="002A0EB1"/>
    <w:rsid w:val="002A1769"/>
    <w:rsid w:val="002A2F29"/>
    <w:rsid w:val="002A58FE"/>
    <w:rsid w:val="002A5EE5"/>
    <w:rsid w:val="002A702A"/>
    <w:rsid w:val="002B2890"/>
    <w:rsid w:val="002B4106"/>
    <w:rsid w:val="002B574F"/>
    <w:rsid w:val="002B699B"/>
    <w:rsid w:val="002B6B77"/>
    <w:rsid w:val="002B7619"/>
    <w:rsid w:val="002C08FA"/>
    <w:rsid w:val="002D016E"/>
    <w:rsid w:val="002D15F1"/>
    <w:rsid w:val="002D3385"/>
    <w:rsid w:val="002D4B42"/>
    <w:rsid w:val="002D5DF8"/>
    <w:rsid w:val="002D75CA"/>
    <w:rsid w:val="002E07D9"/>
    <w:rsid w:val="002E0895"/>
    <w:rsid w:val="002E0FB7"/>
    <w:rsid w:val="002E1EAE"/>
    <w:rsid w:val="002E2CB2"/>
    <w:rsid w:val="002E5FB0"/>
    <w:rsid w:val="002E674F"/>
    <w:rsid w:val="002F2EAE"/>
    <w:rsid w:val="002F3A93"/>
    <w:rsid w:val="002F3BD1"/>
    <w:rsid w:val="002F78E4"/>
    <w:rsid w:val="002F7CAB"/>
    <w:rsid w:val="003006E8"/>
    <w:rsid w:val="00301FC7"/>
    <w:rsid w:val="003021D4"/>
    <w:rsid w:val="00302AEB"/>
    <w:rsid w:val="00302F32"/>
    <w:rsid w:val="003033D0"/>
    <w:rsid w:val="00305665"/>
    <w:rsid w:val="00306B47"/>
    <w:rsid w:val="003113E1"/>
    <w:rsid w:val="00313620"/>
    <w:rsid w:val="00315364"/>
    <w:rsid w:val="0031597E"/>
    <w:rsid w:val="00315E61"/>
    <w:rsid w:val="00316662"/>
    <w:rsid w:val="00316A16"/>
    <w:rsid w:val="00316D5A"/>
    <w:rsid w:val="00320CE9"/>
    <w:rsid w:val="003219F6"/>
    <w:rsid w:val="00322C39"/>
    <w:rsid w:val="0032334D"/>
    <w:rsid w:val="00323BD6"/>
    <w:rsid w:val="0032466D"/>
    <w:rsid w:val="00325319"/>
    <w:rsid w:val="00330FA5"/>
    <w:rsid w:val="0033294B"/>
    <w:rsid w:val="00333241"/>
    <w:rsid w:val="00334631"/>
    <w:rsid w:val="003348C1"/>
    <w:rsid w:val="003349A2"/>
    <w:rsid w:val="00334A6D"/>
    <w:rsid w:val="00334FCB"/>
    <w:rsid w:val="00337322"/>
    <w:rsid w:val="00341A4F"/>
    <w:rsid w:val="00342F99"/>
    <w:rsid w:val="00343C4D"/>
    <w:rsid w:val="00344C7B"/>
    <w:rsid w:val="00344F89"/>
    <w:rsid w:val="00351051"/>
    <w:rsid w:val="003513A7"/>
    <w:rsid w:val="00351993"/>
    <w:rsid w:val="00352F21"/>
    <w:rsid w:val="00353087"/>
    <w:rsid w:val="003531B4"/>
    <w:rsid w:val="00354642"/>
    <w:rsid w:val="003548F2"/>
    <w:rsid w:val="003549D7"/>
    <w:rsid w:val="00355BCE"/>
    <w:rsid w:val="003560A1"/>
    <w:rsid w:val="003562E2"/>
    <w:rsid w:val="00356724"/>
    <w:rsid w:val="00356DB1"/>
    <w:rsid w:val="00357406"/>
    <w:rsid w:val="00357E76"/>
    <w:rsid w:val="00362128"/>
    <w:rsid w:val="00362C5D"/>
    <w:rsid w:val="00363D18"/>
    <w:rsid w:val="00364943"/>
    <w:rsid w:val="00366322"/>
    <w:rsid w:val="00366D85"/>
    <w:rsid w:val="0037555E"/>
    <w:rsid w:val="0037609E"/>
    <w:rsid w:val="0037773C"/>
    <w:rsid w:val="00377DC0"/>
    <w:rsid w:val="003821F6"/>
    <w:rsid w:val="003834C1"/>
    <w:rsid w:val="0038444B"/>
    <w:rsid w:val="00386AD9"/>
    <w:rsid w:val="00392B02"/>
    <w:rsid w:val="0039356E"/>
    <w:rsid w:val="003948C6"/>
    <w:rsid w:val="0039494C"/>
    <w:rsid w:val="003979EB"/>
    <w:rsid w:val="003A0223"/>
    <w:rsid w:val="003A2578"/>
    <w:rsid w:val="003A319A"/>
    <w:rsid w:val="003B06D4"/>
    <w:rsid w:val="003B11CA"/>
    <w:rsid w:val="003B14EB"/>
    <w:rsid w:val="003B280C"/>
    <w:rsid w:val="003B31C9"/>
    <w:rsid w:val="003B3935"/>
    <w:rsid w:val="003B3C44"/>
    <w:rsid w:val="003B51E9"/>
    <w:rsid w:val="003B705B"/>
    <w:rsid w:val="003C0218"/>
    <w:rsid w:val="003C0B12"/>
    <w:rsid w:val="003C12AE"/>
    <w:rsid w:val="003C2090"/>
    <w:rsid w:val="003C377E"/>
    <w:rsid w:val="003C6BE5"/>
    <w:rsid w:val="003D02FA"/>
    <w:rsid w:val="003D23AE"/>
    <w:rsid w:val="003D2A81"/>
    <w:rsid w:val="003D4643"/>
    <w:rsid w:val="003D5174"/>
    <w:rsid w:val="003D53B2"/>
    <w:rsid w:val="003D71B3"/>
    <w:rsid w:val="003E4F6C"/>
    <w:rsid w:val="003E4FEE"/>
    <w:rsid w:val="003E5516"/>
    <w:rsid w:val="003E623C"/>
    <w:rsid w:val="003E749C"/>
    <w:rsid w:val="003F011B"/>
    <w:rsid w:val="003F0AFC"/>
    <w:rsid w:val="003F1C7A"/>
    <w:rsid w:val="003F2000"/>
    <w:rsid w:val="003F23AC"/>
    <w:rsid w:val="003F4942"/>
    <w:rsid w:val="003F6D80"/>
    <w:rsid w:val="00401AEA"/>
    <w:rsid w:val="00401E3D"/>
    <w:rsid w:val="0040451D"/>
    <w:rsid w:val="00405E01"/>
    <w:rsid w:val="00406127"/>
    <w:rsid w:val="00406888"/>
    <w:rsid w:val="004070EF"/>
    <w:rsid w:val="00410C28"/>
    <w:rsid w:val="00413A98"/>
    <w:rsid w:val="00423045"/>
    <w:rsid w:val="00425044"/>
    <w:rsid w:val="0042653F"/>
    <w:rsid w:val="0042655F"/>
    <w:rsid w:val="00426562"/>
    <w:rsid w:val="004269A0"/>
    <w:rsid w:val="004276F3"/>
    <w:rsid w:val="00427C7C"/>
    <w:rsid w:val="0043004F"/>
    <w:rsid w:val="00430166"/>
    <w:rsid w:val="00430741"/>
    <w:rsid w:val="004406F7"/>
    <w:rsid w:val="00442750"/>
    <w:rsid w:val="00443341"/>
    <w:rsid w:val="0044537B"/>
    <w:rsid w:val="00447CAA"/>
    <w:rsid w:val="00450053"/>
    <w:rsid w:val="00451462"/>
    <w:rsid w:val="00451ABF"/>
    <w:rsid w:val="0045265C"/>
    <w:rsid w:val="00453084"/>
    <w:rsid w:val="00453A82"/>
    <w:rsid w:val="00453BBC"/>
    <w:rsid w:val="00453C9C"/>
    <w:rsid w:val="00454A70"/>
    <w:rsid w:val="00456BB8"/>
    <w:rsid w:val="004621CA"/>
    <w:rsid w:val="00462209"/>
    <w:rsid w:val="00462799"/>
    <w:rsid w:val="0046445D"/>
    <w:rsid w:val="0046504C"/>
    <w:rsid w:val="00465BD4"/>
    <w:rsid w:val="004712C4"/>
    <w:rsid w:val="0047474E"/>
    <w:rsid w:val="00476CB4"/>
    <w:rsid w:val="004775AF"/>
    <w:rsid w:val="00477B0E"/>
    <w:rsid w:val="0048358B"/>
    <w:rsid w:val="00490B36"/>
    <w:rsid w:val="00493628"/>
    <w:rsid w:val="00493E5F"/>
    <w:rsid w:val="00495ACC"/>
    <w:rsid w:val="004A120A"/>
    <w:rsid w:val="004A28EC"/>
    <w:rsid w:val="004A33CE"/>
    <w:rsid w:val="004A437D"/>
    <w:rsid w:val="004A4691"/>
    <w:rsid w:val="004A59C2"/>
    <w:rsid w:val="004A66B5"/>
    <w:rsid w:val="004B0375"/>
    <w:rsid w:val="004B0473"/>
    <w:rsid w:val="004B0E04"/>
    <w:rsid w:val="004B22F3"/>
    <w:rsid w:val="004B2BCA"/>
    <w:rsid w:val="004B3611"/>
    <w:rsid w:val="004B3A2A"/>
    <w:rsid w:val="004B4964"/>
    <w:rsid w:val="004B6DE2"/>
    <w:rsid w:val="004B7643"/>
    <w:rsid w:val="004B78BA"/>
    <w:rsid w:val="004C2140"/>
    <w:rsid w:val="004C2D47"/>
    <w:rsid w:val="004C6312"/>
    <w:rsid w:val="004D00B3"/>
    <w:rsid w:val="004D0547"/>
    <w:rsid w:val="004D1386"/>
    <w:rsid w:val="004D60A8"/>
    <w:rsid w:val="004D63AB"/>
    <w:rsid w:val="004D72B5"/>
    <w:rsid w:val="004E239B"/>
    <w:rsid w:val="004E3208"/>
    <w:rsid w:val="004E6FC9"/>
    <w:rsid w:val="004E74E3"/>
    <w:rsid w:val="004F19C3"/>
    <w:rsid w:val="004F2A59"/>
    <w:rsid w:val="004F3631"/>
    <w:rsid w:val="004F3954"/>
    <w:rsid w:val="004F3AB2"/>
    <w:rsid w:val="004F49A6"/>
    <w:rsid w:val="004F6A81"/>
    <w:rsid w:val="004F7DEE"/>
    <w:rsid w:val="00500DE4"/>
    <w:rsid w:val="00501039"/>
    <w:rsid w:val="005048C8"/>
    <w:rsid w:val="00504FD4"/>
    <w:rsid w:val="0050552E"/>
    <w:rsid w:val="0050613A"/>
    <w:rsid w:val="0050668A"/>
    <w:rsid w:val="005138B1"/>
    <w:rsid w:val="00513C77"/>
    <w:rsid w:val="00514044"/>
    <w:rsid w:val="00515B78"/>
    <w:rsid w:val="00520807"/>
    <w:rsid w:val="005216FA"/>
    <w:rsid w:val="00523233"/>
    <w:rsid w:val="0052402F"/>
    <w:rsid w:val="00524508"/>
    <w:rsid w:val="005257D9"/>
    <w:rsid w:val="00525C14"/>
    <w:rsid w:val="00526064"/>
    <w:rsid w:val="005264F0"/>
    <w:rsid w:val="005301FE"/>
    <w:rsid w:val="005302F3"/>
    <w:rsid w:val="00530AF4"/>
    <w:rsid w:val="00531BE5"/>
    <w:rsid w:val="00531E96"/>
    <w:rsid w:val="0053529D"/>
    <w:rsid w:val="00536E77"/>
    <w:rsid w:val="00537D23"/>
    <w:rsid w:val="00542EA1"/>
    <w:rsid w:val="00547F13"/>
    <w:rsid w:val="005503D6"/>
    <w:rsid w:val="005517BE"/>
    <w:rsid w:val="00551E36"/>
    <w:rsid w:val="00551FDE"/>
    <w:rsid w:val="0055400A"/>
    <w:rsid w:val="00556013"/>
    <w:rsid w:val="005560A2"/>
    <w:rsid w:val="005561B8"/>
    <w:rsid w:val="005566B2"/>
    <w:rsid w:val="00556C7E"/>
    <w:rsid w:val="00564BEA"/>
    <w:rsid w:val="00566767"/>
    <w:rsid w:val="005706F9"/>
    <w:rsid w:val="005770FA"/>
    <w:rsid w:val="00577A4D"/>
    <w:rsid w:val="00580470"/>
    <w:rsid w:val="005804A4"/>
    <w:rsid w:val="00581422"/>
    <w:rsid w:val="00581CA6"/>
    <w:rsid w:val="00585FE8"/>
    <w:rsid w:val="005875E0"/>
    <w:rsid w:val="005904D5"/>
    <w:rsid w:val="005908D3"/>
    <w:rsid w:val="00591578"/>
    <w:rsid w:val="00592665"/>
    <w:rsid w:val="00592C98"/>
    <w:rsid w:val="0059407B"/>
    <w:rsid w:val="005940C4"/>
    <w:rsid w:val="0059692B"/>
    <w:rsid w:val="005A1124"/>
    <w:rsid w:val="005A14E7"/>
    <w:rsid w:val="005A17F8"/>
    <w:rsid w:val="005A1DE7"/>
    <w:rsid w:val="005A212F"/>
    <w:rsid w:val="005A214C"/>
    <w:rsid w:val="005A4062"/>
    <w:rsid w:val="005A7B48"/>
    <w:rsid w:val="005B07BE"/>
    <w:rsid w:val="005B1731"/>
    <w:rsid w:val="005B21A5"/>
    <w:rsid w:val="005B37CA"/>
    <w:rsid w:val="005B6246"/>
    <w:rsid w:val="005B669B"/>
    <w:rsid w:val="005B67D1"/>
    <w:rsid w:val="005B74D7"/>
    <w:rsid w:val="005B7852"/>
    <w:rsid w:val="005C040F"/>
    <w:rsid w:val="005C12A1"/>
    <w:rsid w:val="005C1FA7"/>
    <w:rsid w:val="005C2770"/>
    <w:rsid w:val="005C31A1"/>
    <w:rsid w:val="005C4D23"/>
    <w:rsid w:val="005C647A"/>
    <w:rsid w:val="005C6C3D"/>
    <w:rsid w:val="005C75B8"/>
    <w:rsid w:val="005C7E32"/>
    <w:rsid w:val="005D1A69"/>
    <w:rsid w:val="005D1B1C"/>
    <w:rsid w:val="005D5204"/>
    <w:rsid w:val="005D53F5"/>
    <w:rsid w:val="005D6BB6"/>
    <w:rsid w:val="005D7124"/>
    <w:rsid w:val="005D7DE3"/>
    <w:rsid w:val="005E057E"/>
    <w:rsid w:val="005E12C8"/>
    <w:rsid w:val="005E4F4E"/>
    <w:rsid w:val="005E5AA9"/>
    <w:rsid w:val="005E5D57"/>
    <w:rsid w:val="005E6122"/>
    <w:rsid w:val="005E73DE"/>
    <w:rsid w:val="005F2DEE"/>
    <w:rsid w:val="005F3338"/>
    <w:rsid w:val="005F5115"/>
    <w:rsid w:val="005F589E"/>
    <w:rsid w:val="005F5D8F"/>
    <w:rsid w:val="005F7421"/>
    <w:rsid w:val="00600AD6"/>
    <w:rsid w:val="00601244"/>
    <w:rsid w:val="00601B1F"/>
    <w:rsid w:val="006021BA"/>
    <w:rsid w:val="006032BB"/>
    <w:rsid w:val="00603CFD"/>
    <w:rsid w:val="00604DCB"/>
    <w:rsid w:val="00606C86"/>
    <w:rsid w:val="00606D8A"/>
    <w:rsid w:val="00607C0D"/>
    <w:rsid w:val="00611145"/>
    <w:rsid w:val="006111DA"/>
    <w:rsid w:val="006111FD"/>
    <w:rsid w:val="00612BFD"/>
    <w:rsid w:val="00612E29"/>
    <w:rsid w:val="0061371E"/>
    <w:rsid w:val="0061595A"/>
    <w:rsid w:val="006169E2"/>
    <w:rsid w:val="00616D3F"/>
    <w:rsid w:val="006173DA"/>
    <w:rsid w:val="00617787"/>
    <w:rsid w:val="00620AED"/>
    <w:rsid w:val="00622043"/>
    <w:rsid w:val="00622F37"/>
    <w:rsid w:val="00624023"/>
    <w:rsid w:val="00627581"/>
    <w:rsid w:val="00630F8A"/>
    <w:rsid w:val="0063176A"/>
    <w:rsid w:val="00631F69"/>
    <w:rsid w:val="00631F81"/>
    <w:rsid w:val="006326EE"/>
    <w:rsid w:val="00633ABD"/>
    <w:rsid w:val="00634A57"/>
    <w:rsid w:val="00635D15"/>
    <w:rsid w:val="0064105E"/>
    <w:rsid w:val="00642D35"/>
    <w:rsid w:val="00643B24"/>
    <w:rsid w:val="00644CEB"/>
    <w:rsid w:val="00645387"/>
    <w:rsid w:val="00646FF1"/>
    <w:rsid w:val="006506BD"/>
    <w:rsid w:val="00650977"/>
    <w:rsid w:val="00651126"/>
    <w:rsid w:val="006522D3"/>
    <w:rsid w:val="00653118"/>
    <w:rsid w:val="00653F27"/>
    <w:rsid w:val="006544C4"/>
    <w:rsid w:val="0065576E"/>
    <w:rsid w:val="0065628C"/>
    <w:rsid w:val="00656E6B"/>
    <w:rsid w:val="006632D6"/>
    <w:rsid w:val="006647BE"/>
    <w:rsid w:val="0066492C"/>
    <w:rsid w:val="00665C79"/>
    <w:rsid w:val="00665F99"/>
    <w:rsid w:val="00666550"/>
    <w:rsid w:val="00666A53"/>
    <w:rsid w:val="00666D1D"/>
    <w:rsid w:val="006714A6"/>
    <w:rsid w:val="0067177F"/>
    <w:rsid w:val="0067191C"/>
    <w:rsid w:val="00672233"/>
    <w:rsid w:val="00673291"/>
    <w:rsid w:val="00673BD8"/>
    <w:rsid w:val="00673F36"/>
    <w:rsid w:val="00674792"/>
    <w:rsid w:val="00674BD8"/>
    <w:rsid w:val="00682A73"/>
    <w:rsid w:val="00683A4A"/>
    <w:rsid w:val="00683A7F"/>
    <w:rsid w:val="00683C5B"/>
    <w:rsid w:val="00684126"/>
    <w:rsid w:val="00684141"/>
    <w:rsid w:val="006849AA"/>
    <w:rsid w:val="006849B0"/>
    <w:rsid w:val="00685137"/>
    <w:rsid w:val="00685A60"/>
    <w:rsid w:val="00686D13"/>
    <w:rsid w:val="006871F4"/>
    <w:rsid w:val="0068770B"/>
    <w:rsid w:val="00687A2E"/>
    <w:rsid w:val="00690F10"/>
    <w:rsid w:val="006957E2"/>
    <w:rsid w:val="0069649D"/>
    <w:rsid w:val="00697438"/>
    <w:rsid w:val="00697D04"/>
    <w:rsid w:val="006A18AC"/>
    <w:rsid w:val="006A23DA"/>
    <w:rsid w:val="006A5AC1"/>
    <w:rsid w:val="006A6A44"/>
    <w:rsid w:val="006A6EAD"/>
    <w:rsid w:val="006A77E4"/>
    <w:rsid w:val="006A7DCB"/>
    <w:rsid w:val="006B186F"/>
    <w:rsid w:val="006B3547"/>
    <w:rsid w:val="006B48FE"/>
    <w:rsid w:val="006B57AB"/>
    <w:rsid w:val="006B7429"/>
    <w:rsid w:val="006C019F"/>
    <w:rsid w:val="006C0747"/>
    <w:rsid w:val="006C339C"/>
    <w:rsid w:val="006C3A69"/>
    <w:rsid w:val="006C5C6A"/>
    <w:rsid w:val="006C5EA9"/>
    <w:rsid w:val="006C713B"/>
    <w:rsid w:val="006C7B60"/>
    <w:rsid w:val="006D122C"/>
    <w:rsid w:val="006D24BA"/>
    <w:rsid w:val="006D2CCE"/>
    <w:rsid w:val="006D2CE7"/>
    <w:rsid w:val="006D3FE1"/>
    <w:rsid w:val="006D413F"/>
    <w:rsid w:val="006D437E"/>
    <w:rsid w:val="006D5CFC"/>
    <w:rsid w:val="006E070E"/>
    <w:rsid w:val="006E1765"/>
    <w:rsid w:val="006E1803"/>
    <w:rsid w:val="006E2797"/>
    <w:rsid w:val="006E457F"/>
    <w:rsid w:val="006E48B4"/>
    <w:rsid w:val="006E5073"/>
    <w:rsid w:val="006E58CE"/>
    <w:rsid w:val="006E679A"/>
    <w:rsid w:val="006F0F45"/>
    <w:rsid w:val="006F47B3"/>
    <w:rsid w:val="006F5BE0"/>
    <w:rsid w:val="006F6202"/>
    <w:rsid w:val="0070059D"/>
    <w:rsid w:val="00701090"/>
    <w:rsid w:val="00703165"/>
    <w:rsid w:val="00704EA5"/>
    <w:rsid w:val="0070511F"/>
    <w:rsid w:val="0070594B"/>
    <w:rsid w:val="00710DF7"/>
    <w:rsid w:val="00713490"/>
    <w:rsid w:val="00713D1E"/>
    <w:rsid w:val="00714077"/>
    <w:rsid w:val="0072153D"/>
    <w:rsid w:val="0072185C"/>
    <w:rsid w:val="00723893"/>
    <w:rsid w:val="00723F9E"/>
    <w:rsid w:val="00724072"/>
    <w:rsid w:val="0072780D"/>
    <w:rsid w:val="0073043A"/>
    <w:rsid w:val="00732072"/>
    <w:rsid w:val="00733BE6"/>
    <w:rsid w:val="007362D1"/>
    <w:rsid w:val="00743097"/>
    <w:rsid w:val="00744290"/>
    <w:rsid w:val="007455ED"/>
    <w:rsid w:val="00746F53"/>
    <w:rsid w:val="007477E9"/>
    <w:rsid w:val="00750356"/>
    <w:rsid w:val="00750CE7"/>
    <w:rsid w:val="00751355"/>
    <w:rsid w:val="0075251B"/>
    <w:rsid w:val="00756B2A"/>
    <w:rsid w:val="00756C3F"/>
    <w:rsid w:val="007577E4"/>
    <w:rsid w:val="00760850"/>
    <w:rsid w:val="0076168B"/>
    <w:rsid w:val="00761A92"/>
    <w:rsid w:val="00761BCE"/>
    <w:rsid w:val="007639AD"/>
    <w:rsid w:val="00765575"/>
    <w:rsid w:val="00766047"/>
    <w:rsid w:val="007660A0"/>
    <w:rsid w:val="0076698F"/>
    <w:rsid w:val="00766C16"/>
    <w:rsid w:val="00770CC3"/>
    <w:rsid w:val="00770D6B"/>
    <w:rsid w:val="007714B2"/>
    <w:rsid w:val="0077212F"/>
    <w:rsid w:val="00772C0A"/>
    <w:rsid w:val="007738B2"/>
    <w:rsid w:val="00774389"/>
    <w:rsid w:val="0077474C"/>
    <w:rsid w:val="00774B03"/>
    <w:rsid w:val="0077543A"/>
    <w:rsid w:val="007805F0"/>
    <w:rsid w:val="00780DB4"/>
    <w:rsid w:val="00781467"/>
    <w:rsid w:val="00781C09"/>
    <w:rsid w:val="007837DF"/>
    <w:rsid w:val="00784310"/>
    <w:rsid w:val="00786555"/>
    <w:rsid w:val="007865CB"/>
    <w:rsid w:val="007868B9"/>
    <w:rsid w:val="0079237B"/>
    <w:rsid w:val="00795456"/>
    <w:rsid w:val="007967AE"/>
    <w:rsid w:val="007A04A2"/>
    <w:rsid w:val="007A16C1"/>
    <w:rsid w:val="007A1A7B"/>
    <w:rsid w:val="007A26BA"/>
    <w:rsid w:val="007A3A16"/>
    <w:rsid w:val="007A4B8A"/>
    <w:rsid w:val="007A72B2"/>
    <w:rsid w:val="007B42FA"/>
    <w:rsid w:val="007B5756"/>
    <w:rsid w:val="007B7C67"/>
    <w:rsid w:val="007C0045"/>
    <w:rsid w:val="007C0193"/>
    <w:rsid w:val="007C2D89"/>
    <w:rsid w:val="007C3B8F"/>
    <w:rsid w:val="007C3BBD"/>
    <w:rsid w:val="007C4691"/>
    <w:rsid w:val="007C6418"/>
    <w:rsid w:val="007D0A84"/>
    <w:rsid w:val="007D25EB"/>
    <w:rsid w:val="007D2A27"/>
    <w:rsid w:val="007D3946"/>
    <w:rsid w:val="007D4192"/>
    <w:rsid w:val="007D5FFF"/>
    <w:rsid w:val="007D66B7"/>
    <w:rsid w:val="007E0C6C"/>
    <w:rsid w:val="007E10C3"/>
    <w:rsid w:val="007E3982"/>
    <w:rsid w:val="007E498D"/>
    <w:rsid w:val="007E50B7"/>
    <w:rsid w:val="007E5C19"/>
    <w:rsid w:val="007F0EBC"/>
    <w:rsid w:val="007F1400"/>
    <w:rsid w:val="007F1620"/>
    <w:rsid w:val="007F3580"/>
    <w:rsid w:val="007F546A"/>
    <w:rsid w:val="007F6641"/>
    <w:rsid w:val="007F7634"/>
    <w:rsid w:val="00800971"/>
    <w:rsid w:val="008026BE"/>
    <w:rsid w:val="00803419"/>
    <w:rsid w:val="008043B1"/>
    <w:rsid w:val="00804D02"/>
    <w:rsid w:val="00806016"/>
    <w:rsid w:val="00807438"/>
    <w:rsid w:val="0081099A"/>
    <w:rsid w:val="00810DF3"/>
    <w:rsid w:val="0081169B"/>
    <w:rsid w:val="00811B1C"/>
    <w:rsid w:val="00811FE3"/>
    <w:rsid w:val="00812238"/>
    <w:rsid w:val="00812D3F"/>
    <w:rsid w:val="008146D2"/>
    <w:rsid w:val="00815437"/>
    <w:rsid w:val="00815A47"/>
    <w:rsid w:val="008171C4"/>
    <w:rsid w:val="00817490"/>
    <w:rsid w:val="008220AE"/>
    <w:rsid w:val="00822A77"/>
    <w:rsid w:val="00822B21"/>
    <w:rsid w:val="00822FD4"/>
    <w:rsid w:val="00823877"/>
    <w:rsid w:val="00824CF8"/>
    <w:rsid w:val="008261E2"/>
    <w:rsid w:val="008262F8"/>
    <w:rsid w:val="00827BDD"/>
    <w:rsid w:val="00830773"/>
    <w:rsid w:val="008313AF"/>
    <w:rsid w:val="00831F68"/>
    <w:rsid w:val="008321E4"/>
    <w:rsid w:val="0083253F"/>
    <w:rsid w:val="00833CEA"/>
    <w:rsid w:val="00833EFA"/>
    <w:rsid w:val="00834BB5"/>
    <w:rsid w:val="00834CC1"/>
    <w:rsid w:val="00835916"/>
    <w:rsid w:val="00837271"/>
    <w:rsid w:val="00841DF6"/>
    <w:rsid w:val="008447CF"/>
    <w:rsid w:val="008454CE"/>
    <w:rsid w:val="00845D62"/>
    <w:rsid w:val="00846166"/>
    <w:rsid w:val="0084741A"/>
    <w:rsid w:val="0085071F"/>
    <w:rsid w:val="008510A9"/>
    <w:rsid w:val="00853D25"/>
    <w:rsid w:val="008545D2"/>
    <w:rsid w:val="00855C35"/>
    <w:rsid w:val="00857629"/>
    <w:rsid w:val="0086113A"/>
    <w:rsid w:val="00862DDE"/>
    <w:rsid w:val="00862FFE"/>
    <w:rsid w:val="00865265"/>
    <w:rsid w:val="0086572F"/>
    <w:rsid w:val="00865F1B"/>
    <w:rsid w:val="00866671"/>
    <w:rsid w:val="00871DCF"/>
    <w:rsid w:val="00872DD5"/>
    <w:rsid w:val="008741F7"/>
    <w:rsid w:val="008745AB"/>
    <w:rsid w:val="00874C4B"/>
    <w:rsid w:val="00875C2F"/>
    <w:rsid w:val="00875E7A"/>
    <w:rsid w:val="0087653C"/>
    <w:rsid w:val="008776D4"/>
    <w:rsid w:val="008779D5"/>
    <w:rsid w:val="00877BD0"/>
    <w:rsid w:val="008802B0"/>
    <w:rsid w:val="0088095F"/>
    <w:rsid w:val="00880D16"/>
    <w:rsid w:val="008820F3"/>
    <w:rsid w:val="008852BC"/>
    <w:rsid w:val="008853A6"/>
    <w:rsid w:val="008856EB"/>
    <w:rsid w:val="00885AC1"/>
    <w:rsid w:val="00886644"/>
    <w:rsid w:val="00886F58"/>
    <w:rsid w:val="00887494"/>
    <w:rsid w:val="008922AC"/>
    <w:rsid w:val="008944D2"/>
    <w:rsid w:val="00894EC1"/>
    <w:rsid w:val="00895249"/>
    <w:rsid w:val="008973E2"/>
    <w:rsid w:val="008A1715"/>
    <w:rsid w:val="008A23AE"/>
    <w:rsid w:val="008A58B7"/>
    <w:rsid w:val="008A627A"/>
    <w:rsid w:val="008A62B9"/>
    <w:rsid w:val="008A7BC5"/>
    <w:rsid w:val="008A7CE0"/>
    <w:rsid w:val="008B2392"/>
    <w:rsid w:val="008B62BF"/>
    <w:rsid w:val="008C094D"/>
    <w:rsid w:val="008C0D73"/>
    <w:rsid w:val="008C176F"/>
    <w:rsid w:val="008C2060"/>
    <w:rsid w:val="008C33A6"/>
    <w:rsid w:val="008C3677"/>
    <w:rsid w:val="008C38EF"/>
    <w:rsid w:val="008C438B"/>
    <w:rsid w:val="008C59BE"/>
    <w:rsid w:val="008D177E"/>
    <w:rsid w:val="008D1BB7"/>
    <w:rsid w:val="008D5805"/>
    <w:rsid w:val="008D5AB2"/>
    <w:rsid w:val="008E0E6A"/>
    <w:rsid w:val="008E1A94"/>
    <w:rsid w:val="008E1DC0"/>
    <w:rsid w:val="008E322D"/>
    <w:rsid w:val="008E379C"/>
    <w:rsid w:val="008E42CB"/>
    <w:rsid w:val="008E5D20"/>
    <w:rsid w:val="008E724E"/>
    <w:rsid w:val="008F02EB"/>
    <w:rsid w:val="008F08F8"/>
    <w:rsid w:val="008F0E12"/>
    <w:rsid w:val="008F1393"/>
    <w:rsid w:val="008F25EE"/>
    <w:rsid w:val="008F2BD5"/>
    <w:rsid w:val="008F38B8"/>
    <w:rsid w:val="008F4F02"/>
    <w:rsid w:val="008F64EA"/>
    <w:rsid w:val="009008D2"/>
    <w:rsid w:val="00901F96"/>
    <w:rsid w:val="009021DF"/>
    <w:rsid w:val="009033CE"/>
    <w:rsid w:val="009036A8"/>
    <w:rsid w:val="009058F8"/>
    <w:rsid w:val="00905D8B"/>
    <w:rsid w:val="009072D6"/>
    <w:rsid w:val="00913108"/>
    <w:rsid w:val="00913688"/>
    <w:rsid w:val="00913DD2"/>
    <w:rsid w:val="00916F48"/>
    <w:rsid w:val="00921894"/>
    <w:rsid w:val="0092373D"/>
    <w:rsid w:val="00923E06"/>
    <w:rsid w:val="00924BC4"/>
    <w:rsid w:val="00925BC9"/>
    <w:rsid w:val="009272B2"/>
    <w:rsid w:val="00927BFE"/>
    <w:rsid w:val="00932DF6"/>
    <w:rsid w:val="009339E4"/>
    <w:rsid w:val="00934505"/>
    <w:rsid w:val="00934683"/>
    <w:rsid w:val="00934DB1"/>
    <w:rsid w:val="00936D85"/>
    <w:rsid w:val="00940431"/>
    <w:rsid w:val="00940B65"/>
    <w:rsid w:val="00940D5C"/>
    <w:rsid w:val="00941BDD"/>
    <w:rsid w:val="00941C3B"/>
    <w:rsid w:val="009423C2"/>
    <w:rsid w:val="00942766"/>
    <w:rsid w:val="0094447C"/>
    <w:rsid w:val="00944539"/>
    <w:rsid w:val="00944830"/>
    <w:rsid w:val="009459C8"/>
    <w:rsid w:val="00947B47"/>
    <w:rsid w:val="0095179E"/>
    <w:rsid w:val="00951F0D"/>
    <w:rsid w:val="0095284D"/>
    <w:rsid w:val="00953E52"/>
    <w:rsid w:val="00954D0F"/>
    <w:rsid w:val="0095512E"/>
    <w:rsid w:val="009552E8"/>
    <w:rsid w:val="00956265"/>
    <w:rsid w:val="0096123C"/>
    <w:rsid w:val="00964A13"/>
    <w:rsid w:val="00965F4A"/>
    <w:rsid w:val="009662CB"/>
    <w:rsid w:val="0096648D"/>
    <w:rsid w:val="00966B35"/>
    <w:rsid w:val="00966F11"/>
    <w:rsid w:val="009673FC"/>
    <w:rsid w:val="009675DB"/>
    <w:rsid w:val="00970277"/>
    <w:rsid w:val="009714EE"/>
    <w:rsid w:val="0097250C"/>
    <w:rsid w:val="00972F79"/>
    <w:rsid w:val="00973277"/>
    <w:rsid w:val="00973934"/>
    <w:rsid w:val="00975C1C"/>
    <w:rsid w:val="0098066D"/>
    <w:rsid w:val="00980927"/>
    <w:rsid w:val="00983247"/>
    <w:rsid w:val="00983B88"/>
    <w:rsid w:val="00985BDE"/>
    <w:rsid w:val="009865ED"/>
    <w:rsid w:val="00987CA5"/>
    <w:rsid w:val="0099078B"/>
    <w:rsid w:val="00990AAE"/>
    <w:rsid w:val="0099111B"/>
    <w:rsid w:val="009927E4"/>
    <w:rsid w:val="00992F23"/>
    <w:rsid w:val="00993B42"/>
    <w:rsid w:val="00993FD4"/>
    <w:rsid w:val="009942DD"/>
    <w:rsid w:val="00994492"/>
    <w:rsid w:val="0099489A"/>
    <w:rsid w:val="009954E3"/>
    <w:rsid w:val="00996B6D"/>
    <w:rsid w:val="00997753"/>
    <w:rsid w:val="00997A5E"/>
    <w:rsid w:val="009A045F"/>
    <w:rsid w:val="009A0594"/>
    <w:rsid w:val="009A0901"/>
    <w:rsid w:val="009A0BFB"/>
    <w:rsid w:val="009A107C"/>
    <w:rsid w:val="009A1309"/>
    <w:rsid w:val="009A1F64"/>
    <w:rsid w:val="009A2972"/>
    <w:rsid w:val="009A31CC"/>
    <w:rsid w:val="009A344F"/>
    <w:rsid w:val="009A3DAD"/>
    <w:rsid w:val="009A42E0"/>
    <w:rsid w:val="009A4CCF"/>
    <w:rsid w:val="009A5F57"/>
    <w:rsid w:val="009A718F"/>
    <w:rsid w:val="009A7F7E"/>
    <w:rsid w:val="009B06C4"/>
    <w:rsid w:val="009B0AA5"/>
    <w:rsid w:val="009B11E6"/>
    <w:rsid w:val="009B2B7D"/>
    <w:rsid w:val="009B3907"/>
    <w:rsid w:val="009B5D8F"/>
    <w:rsid w:val="009B699F"/>
    <w:rsid w:val="009B715E"/>
    <w:rsid w:val="009B7E32"/>
    <w:rsid w:val="009C06F9"/>
    <w:rsid w:val="009C600F"/>
    <w:rsid w:val="009C6BAE"/>
    <w:rsid w:val="009C74F8"/>
    <w:rsid w:val="009D51B3"/>
    <w:rsid w:val="009D7226"/>
    <w:rsid w:val="009E1DC4"/>
    <w:rsid w:val="009E1FAF"/>
    <w:rsid w:val="009E297A"/>
    <w:rsid w:val="009E44CD"/>
    <w:rsid w:val="009E603A"/>
    <w:rsid w:val="009E6825"/>
    <w:rsid w:val="009E6989"/>
    <w:rsid w:val="009E7223"/>
    <w:rsid w:val="009E7731"/>
    <w:rsid w:val="009F1D83"/>
    <w:rsid w:val="009F1F00"/>
    <w:rsid w:val="009F2CB6"/>
    <w:rsid w:val="009F4139"/>
    <w:rsid w:val="009F5E20"/>
    <w:rsid w:val="009F6B66"/>
    <w:rsid w:val="009F6CE6"/>
    <w:rsid w:val="009F7DDB"/>
    <w:rsid w:val="00A00266"/>
    <w:rsid w:val="00A00D41"/>
    <w:rsid w:val="00A01498"/>
    <w:rsid w:val="00A023FA"/>
    <w:rsid w:val="00A02673"/>
    <w:rsid w:val="00A033D4"/>
    <w:rsid w:val="00A06716"/>
    <w:rsid w:val="00A073DE"/>
    <w:rsid w:val="00A112EA"/>
    <w:rsid w:val="00A12A06"/>
    <w:rsid w:val="00A1314E"/>
    <w:rsid w:val="00A13DCA"/>
    <w:rsid w:val="00A156DA"/>
    <w:rsid w:val="00A1620D"/>
    <w:rsid w:val="00A16C5C"/>
    <w:rsid w:val="00A16D00"/>
    <w:rsid w:val="00A17D91"/>
    <w:rsid w:val="00A205C3"/>
    <w:rsid w:val="00A20ABC"/>
    <w:rsid w:val="00A20EC9"/>
    <w:rsid w:val="00A21E74"/>
    <w:rsid w:val="00A221A5"/>
    <w:rsid w:val="00A22C35"/>
    <w:rsid w:val="00A253A7"/>
    <w:rsid w:val="00A25554"/>
    <w:rsid w:val="00A25725"/>
    <w:rsid w:val="00A2633B"/>
    <w:rsid w:val="00A27C58"/>
    <w:rsid w:val="00A300B0"/>
    <w:rsid w:val="00A31581"/>
    <w:rsid w:val="00A31AD7"/>
    <w:rsid w:val="00A32A65"/>
    <w:rsid w:val="00A32DCE"/>
    <w:rsid w:val="00A32E4C"/>
    <w:rsid w:val="00A40951"/>
    <w:rsid w:val="00A414CB"/>
    <w:rsid w:val="00A4164C"/>
    <w:rsid w:val="00A42146"/>
    <w:rsid w:val="00A43FD8"/>
    <w:rsid w:val="00A456DE"/>
    <w:rsid w:val="00A4607B"/>
    <w:rsid w:val="00A4736D"/>
    <w:rsid w:val="00A537E2"/>
    <w:rsid w:val="00A53E28"/>
    <w:rsid w:val="00A5453F"/>
    <w:rsid w:val="00A54D8D"/>
    <w:rsid w:val="00A550C4"/>
    <w:rsid w:val="00A56926"/>
    <w:rsid w:val="00A60EAF"/>
    <w:rsid w:val="00A712D7"/>
    <w:rsid w:val="00A7146C"/>
    <w:rsid w:val="00A7180B"/>
    <w:rsid w:val="00A72590"/>
    <w:rsid w:val="00A73038"/>
    <w:rsid w:val="00A7460B"/>
    <w:rsid w:val="00A77912"/>
    <w:rsid w:val="00A81034"/>
    <w:rsid w:val="00A815A9"/>
    <w:rsid w:val="00A83CAE"/>
    <w:rsid w:val="00A84841"/>
    <w:rsid w:val="00A84D0D"/>
    <w:rsid w:val="00A851F1"/>
    <w:rsid w:val="00A85292"/>
    <w:rsid w:val="00A877D7"/>
    <w:rsid w:val="00A87E6D"/>
    <w:rsid w:val="00A900F0"/>
    <w:rsid w:val="00A923D0"/>
    <w:rsid w:val="00A936EB"/>
    <w:rsid w:val="00A948FA"/>
    <w:rsid w:val="00A94D79"/>
    <w:rsid w:val="00A9592E"/>
    <w:rsid w:val="00AA0F8C"/>
    <w:rsid w:val="00AA0FEA"/>
    <w:rsid w:val="00AA154E"/>
    <w:rsid w:val="00AA2A90"/>
    <w:rsid w:val="00AB1387"/>
    <w:rsid w:val="00AB5FF7"/>
    <w:rsid w:val="00AB7659"/>
    <w:rsid w:val="00AC363B"/>
    <w:rsid w:val="00AC52F0"/>
    <w:rsid w:val="00AD13CD"/>
    <w:rsid w:val="00AD159C"/>
    <w:rsid w:val="00AD1965"/>
    <w:rsid w:val="00AD307A"/>
    <w:rsid w:val="00AD3DD9"/>
    <w:rsid w:val="00AD5E83"/>
    <w:rsid w:val="00AD71FD"/>
    <w:rsid w:val="00AE1889"/>
    <w:rsid w:val="00AE23B7"/>
    <w:rsid w:val="00AE37D1"/>
    <w:rsid w:val="00AE4EBB"/>
    <w:rsid w:val="00AE7ABD"/>
    <w:rsid w:val="00AF0144"/>
    <w:rsid w:val="00AF0AE0"/>
    <w:rsid w:val="00AF1C27"/>
    <w:rsid w:val="00AF3D79"/>
    <w:rsid w:val="00AF722A"/>
    <w:rsid w:val="00B000DC"/>
    <w:rsid w:val="00B006D4"/>
    <w:rsid w:val="00B01026"/>
    <w:rsid w:val="00B014A6"/>
    <w:rsid w:val="00B0623E"/>
    <w:rsid w:val="00B06562"/>
    <w:rsid w:val="00B11187"/>
    <w:rsid w:val="00B11703"/>
    <w:rsid w:val="00B119F7"/>
    <w:rsid w:val="00B13536"/>
    <w:rsid w:val="00B147BF"/>
    <w:rsid w:val="00B16727"/>
    <w:rsid w:val="00B16E39"/>
    <w:rsid w:val="00B225F0"/>
    <w:rsid w:val="00B2343C"/>
    <w:rsid w:val="00B246FE"/>
    <w:rsid w:val="00B24C42"/>
    <w:rsid w:val="00B26A96"/>
    <w:rsid w:val="00B27190"/>
    <w:rsid w:val="00B274D7"/>
    <w:rsid w:val="00B309F7"/>
    <w:rsid w:val="00B314F2"/>
    <w:rsid w:val="00B321BA"/>
    <w:rsid w:val="00B3352D"/>
    <w:rsid w:val="00B336C8"/>
    <w:rsid w:val="00B33927"/>
    <w:rsid w:val="00B33BBF"/>
    <w:rsid w:val="00B34226"/>
    <w:rsid w:val="00B34641"/>
    <w:rsid w:val="00B348D3"/>
    <w:rsid w:val="00B34A28"/>
    <w:rsid w:val="00B35259"/>
    <w:rsid w:val="00B35AC0"/>
    <w:rsid w:val="00B360B0"/>
    <w:rsid w:val="00B37DB5"/>
    <w:rsid w:val="00B40027"/>
    <w:rsid w:val="00B40532"/>
    <w:rsid w:val="00B4083E"/>
    <w:rsid w:val="00B40D21"/>
    <w:rsid w:val="00B4367F"/>
    <w:rsid w:val="00B4496F"/>
    <w:rsid w:val="00B44E76"/>
    <w:rsid w:val="00B453E2"/>
    <w:rsid w:val="00B456BF"/>
    <w:rsid w:val="00B456E8"/>
    <w:rsid w:val="00B466B8"/>
    <w:rsid w:val="00B5187D"/>
    <w:rsid w:val="00B51BE4"/>
    <w:rsid w:val="00B54077"/>
    <w:rsid w:val="00B5482C"/>
    <w:rsid w:val="00B55796"/>
    <w:rsid w:val="00B56D1A"/>
    <w:rsid w:val="00B56DD4"/>
    <w:rsid w:val="00B60BD4"/>
    <w:rsid w:val="00B611BB"/>
    <w:rsid w:val="00B62442"/>
    <w:rsid w:val="00B64659"/>
    <w:rsid w:val="00B65C2B"/>
    <w:rsid w:val="00B6645A"/>
    <w:rsid w:val="00B664D5"/>
    <w:rsid w:val="00B70753"/>
    <w:rsid w:val="00B713CA"/>
    <w:rsid w:val="00B71729"/>
    <w:rsid w:val="00B71C7B"/>
    <w:rsid w:val="00B722D5"/>
    <w:rsid w:val="00B74771"/>
    <w:rsid w:val="00B74EC0"/>
    <w:rsid w:val="00B752E5"/>
    <w:rsid w:val="00B753EE"/>
    <w:rsid w:val="00B75F31"/>
    <w:rsid w:val="00B77338"/>
    <w:rsid w:val="00B804AE"/>
    <w:rsid w:val="00B81667"/>
    <w:rsid w:val="00B819F0"/>
    <w:rsid w:val="00B845E2"/>
    <w:rsid w:val="00B85922"/>
    <w:rsid w:val="00B9096D"/>
    <w:rsid w:val="00B90DAA"/>
    <w:rsid w:val="00B90E3D"/>
    <w:rsid w:val="00B91283"/>
    <w:rsid w:val="00B91EAC"/>
    <w:rsid w:val="00B92799"/>
    <w:rsid w:val="00B92E05"/>
    <w:rsid w:val="00B93D56"/>
    <w:rsid w:val="00B94052"/>
    <w:rsid w:val="00B946B7"/>
    <w:rsid w:val="00B97D69"/>
    <w:rsid w:val="00BA07F6"/>
    <w:rsid w:val="00BA12C9"/>
    <w:rsid w:val="00BA1583"/>
    <w:rsid w:val="00BA1891"/>
    <w:rsid w:val="00BA1C8C"/>
    <w:rsid w:val="00BA1D2A"/>
    <w:rsid w:val="00BA1EA3"/>
    <w:rsid w:val="00BA2208"/>
    <w:rsid w:val="00BA3BB1"/>
    <w:rsid w:val="00BA7232"/>
    <w:rsid w:val="00BB01B4"/>
    <w:rsid w:val="00BB0505"/>
    <w:rsid w:val="00BB1FA5"/>
    <w:rsid w:val="00BB1FDA"/>
    <w:rsid w:val="00BB210D"/>
    <w:rsid w:val="00BB30DE"/>
    <w:rsid w:val="00BB511A"/>
    <w:rsid w:val="00BC0140"/>
    <w:rsid w:val="00BC0333"/>
    <w:rsid w:val="00BC0947"/>
    <w:rsid w:val="00BC2412"/>
    <w:rsid w:val="00BC35B7"/>
    <w:rsid w:val="00BC4F88"/>
    <w:rsid w:val="00BC536B"/>
    <w:rsid w:val="00BC58AB"/>
    <w:rsid w:val="00BC620F"/>
    <w:rsid w:val="00BC7EF9"/>
    <w:rsid w:val="00BC7FCC"/>
    <w:rsid w:val="00BD08A0"/>
    <w:rsid w:val="00BD110E"/>
    <w:rsid w:val="00BD6205"/>
    <w:rsid w:val="00BD63EF"/>
    <w:rsid w:val="00BD7582"/>
    <w:rsid w:val="00BD7B7C"/>
    <w:rsid w:val="00BE025D"/>
    <w:rsid w:val="00BE0B1F"/>
    <w:rsid w:val="00BE2DC4"/>
    <w:rsid w:val="00BE4509"/>
    <w:rsid w:val="00BE47A6"/>
    <w:rsid w:val="00BF0604"/>
    <w:rsid w:val="00BF06EC"/>
    <w:rsid w:val="00BF1CFA"/>
    <w:rsid w:val="00BF1EE6"/>
    <w:rsid w:val="00BF277C"/>
    <w:rsid w:val="00BF5E91"/>
    <w:rsid w:val="00BF63A0"/>
    <w:rsid w:val="00C00C0A"/>
    <w:rsid w:val="00C011F4"/>
    <w:rsid w:val="00C01A06"/>
    <w:rsid w:val="00C03DC4"/>
    <w:rsid w:val="00C0445E"/>
    <w:rsid w:val="00C06659"/>
    <w:rsid w:val="00C07604"/>
    <w:rsid w:val="00C07782"/>
    <w:rsid w:val="00C105B9"/>
    <w:rsid w:val="00C109EA"/>
    <w:rsid w:val="00C10E2E"/>
    <w:rsid w:val="00C115B8"/>
    <w:rsid w:val="00C164B4"/>
    <w:rsid w:val="00C17A55"/>
    <w:rsid w:val="00C20B34"/>
    <w:rsid w:val="00C2225D"/>
    <w:rsid w:val="00C229EE"/>
    <w:rsid w:val="00C247AF"/>
    <w:rsid w:val="00C24CFB"/>
    <w:rsid w:val="00C26B01"/>
    <w:rsid w:val="00C26C0F"/>
    <w:rsid w:val="00C307DD"/>
    <w:rsid w:val="00C30858"/>
    <w:rsid w:val="00C31193"/>
    <w:rsid w:val="00C315BA"/>
    <w:rsid w:val="00C35C17"/>
    <w:rsid w:val="00C37D67"/>
    <w:rsid w:val="00C41C57"/>
    <w:rsid w:val="00C42F19"/>
    <w:rsid w:val="00C431C0"/>
    <w:rsid w:val="00C43BFA"/>
    <w:rsid w:val="00C509C7"/>
    <w:rsid w:val="00C5118F"/>
    <w:rsid w:val="00C51ACF"/>
    <w:rsid w:val="00C5244D"/>
    <w:rsid w:val="00C53B56"/>
    <w:rsid w:val="00C54512"/>
    <w:rsid w:val="00C561F3"/>
    <w:rsid w:val="00C577C7"/>
    <w:rsid w:val="00C6128A"/>
    <w:rsid w:val="00C63B55"/>
    <w:rsid w:val="00C64967"/>
    <w:rsid w:val="00C64DB2"/>
    <w:rsid w:val="00C66EDE"/>
    <w:rsid w:val="00C67B1A"/>
    <w:rsid w:val="00C75AAC"/>
    <w:rsid w:val="00C82753"/>
    <w:rsid w:val="00C83D3D"/>
    <w:rsid w:val="00C90189"/>
    <w:rsid w:val="00C912F4"/>
    <w:rsid w:val="00C919FF"/>
    <w:rsid w:val="00C921EC"/>
    <w:rsid w:val="00C92666"/>
    <w:rsid w:val="00C93FAE"/>
    <w:rsid w:val="00CA19FD"/>
    <w:rsid w:val="00CA5084"/>
    <w:rsid w:val="00CA58EE"/>
    <w:rsid w:val="00CB101B"/>
    <w:rsid w:val="00CB278B"/>
    <w:rsid w:val="00CB3AA1"/>
    <w:rsid w:val="00CB4085"/>
    <w:rsid w:val="00CB40FF"/>
    <w:rsid w:val="00CB572D"/>
    <w:rsid w:val="00CB59F6"/>
    <w:rsid w:val="00CC07DE"/>
    <w:rsid w:val="00CC0952"/>
    <w:rsid w:val="00CC208D"/>
    <w:rsid w:val="00CC2249"/>
    <w:rsid w:val="00CC298F"/>
    <w:rsid w:val="00CC35F8"/>
    <w:rsid w:val="00CC3936"/>
    <w:rsid w:val="00CD0202"/>
    <w:rsid w:val="00CD0407"/>
    <w:rsid w:val="00CD0F4D"/>
    <w:rsid w:val="00CD175D"/>
    <w:rsid w:val="00CD1781"/>
    <w:rsid w:val="00CD1BCC"/>
    <w:rsid w:val="00CD333B"/>
    <w:rsid w:val="00CD37EB"/>
    <w:rsid w:val="00CD460B"/>
    <w:rsid w:val="00CD4A14"/>
    <w:rsid w:val="00CD4A22"/>
    <w:rsid w:val="00CD4AB3"/>
    <w:rsid w:val="00CD5912"/>
    <w:rsid w:val="00CD598C"/>
    <w:rsid w:val="00CD6964"/>
    <w:rsid w:val="00CD6C77"/>
    <w:rsid w:val="00CD751C"/>
    <w:rsid w:val="00CD7C37"/>
    <w:rsid w:val="00CD7E8F"/>
    <w:rsid w:val="00CE09D1"/>
    <w:rsid w:val="00CE0A36"/>
    <w:rsid w:val="00CE2169"/>
    <w:rsid w:val="00CE36D5"/>
    <w:rsid w:val="00CE40F9"/>
    <w:rsid w:val="00CE46DA"/>
    <w:rsid w:val="00CE4F41"/>
    <w:rsid w:val="00CE6FC1"/>
    <w:rsid w:val="00CF155D"/>
    <w:rsid w:val="00CF24CF"/>
    <w:rsid w:val="00CF2D0E"/>
    <w:rsid w:val="00CF5B5F"/>
    <w:rsid w:val="00CF60E3"/>
    <w:rsid w:val="00CF70D2"/>
    <w:rsid w:val="00D00FC8"/>
    <w:rsid w:val="00D01EAF"/>
    <w:rsid w:val="00D0303A"/>
    <w:rsid w:val="00D03588"/>
    <w:rsid w:val="00D04413"/>
    <w:rsid w:val="00D054CA"/>
    <w:rsid w:val="00D072C4"/>
    <w:rsid w:val="00D0789C"/>
    <w:rsid w:val="00D11A34"/>
    <w:rsid w:val="00D124F1"/>
    <w:rsid w:val="00D127B3"/>
    <w:rsid w:val="00D14492"/>
    <w:rsid w:val="00D14B78"/>
    <w:rsid w:val="00D158B5"/>
    <w:rsid w:val="00D1638F"/>
    <w:rsid w:val="00D16420"/>
    <w:rsid w:val="00D166C5"/>
    <w:rsid w:val="00D16F3C"/>
    <w:rsid w:val="00D175DF"/>
    <w:rsid w:val="00D20D69"/>
    <w:rsid w:val="00D21C93"/>
    <w:rsid w:val="00D21E67"/>
    <w:rsid w:val="00D23735"/>
    <w:rsid w:val="00D25788"/>
    <w:rsid w:val="00D268E7"/>
    <w:rsid w:val="00D3007B"/>
    <w:rsid w:val="00D30B83"/>
    <w:rsid w:val="00D31994"/>
    <w:rsid w:val="00D31CE3"/>
    <w:rsid w:val="00D33873"/>
    <w:rsid w:val="00D3398E"/>
    <w:rsid w:val="00D365CB"/>
    <w:rsid w:val="00D36781"/>
    <w:rsid w:val="00D376FE"/>
    <w:rsid w:val="00D37867"/>
    <w:rsid w:val="00D442F5"/>
    <w:rsid w:val="00D44799"/>
    <w:rsid w:val="00D45171"/>
    <w:rsid w:val="00D451FF"/>
    <w:rsid w:val="00D45A44"/>
    <w:rsid w:val="00D45D11"/>
    <w:rsid w:val="00D4657C"/>
    <w:rsid w:val="00D5262A"/>
    <w:rsid w:val="00D53057"/>
    <w:rsid w:val="00D55003"/>
    <w:rsid w:val="00D56C92"/>
    <w:rsid w:val="00D603BC"/>
    <w:rsid w:val="00D60D6B"/>
    <w:rsid w:val="00D621DD"/>
    <w:rsid w:val="00D62985"/>
    <w:rsid w:val="00D6550F"/>
    <w:rsid w:val="00D658D4"/>
    <w:rsid w:val="00D65EAE"/>
    <w:rsid w:val="00D72823"/>
    <w:rsid w:val="00D72DE3"/>
    <w:rsid w:val="00D75DF1"/>
    <w:rsid w:val="00D75F47"/>
    <w:rsid w:val="00D77045"/>
    <w:rsid w:val="00D80125"/>
    <w:rsid w:val="00D80297"/>
    <w:rsid w:val="00D81BDC"/>
    <w:rsid w:val="00D83046"/>
    <w:rsid w:val="00D85A4F"/>
    <w:rsid w:val="00D871F7"/>
    <w:rsid w:val="00D902F0"/>
    <w:rsid w:val="00D92183"/>
    <w:rsid w:val="00D94E13"/>
    <w:rsid w:val="00D950A2"/>
    <w:rsid w:val="00D96AA7"/>
    <w:rsid w:val="00D97886"/>
    <w:rsid w:val="00DA1A79"/>
    <w:rsid w:val="00DA1BE7"/>
    <w:rsid w:val="00DA22DC"/>
    <w:rsid w:val="00DA3FA9"/>
    <w:rsid w:val="00DA496E"/>
    <w:rsid w:val="00DA5025"/>
    <w:rsid w:val="00DA7757"/>
    <w:rsid w:val="00DB0BF9"/>
    <w:rsid w:val="00DB1348"/>
    <w:rsid w:val="00DB19DC"/>
    <w:rsid w:val="00DB2108"/>
    <w:rsid w:val="00DB50BE"/>
    <w:rsid w:val="00DB630F"/>
    <w:rsid w:val="00DB6F6B"/>
    <w:rsid w:val="00DC1199"/>
    <w:rsid w:val="00DC2287"/>
    <w:rsid w:val="00DC27ED"/>
    <w:rsid w:val="00DC2DB0"/>
    <w:rsid w:val="00DC38FF"/>
    <w:rsid w:val="00DC76BC"/>
    <w:rsid w:val="00DC7EE0"/>
    <w:rsid w:val="00DD0C2F"/>
    <w:rsid w:val="00DD1CD3"/>
    <w:rsid w:val="00DD4181"/>
    <w:rsid w:val="00DD44D4"/>
    <w:rsid w:val="00DD5431"/>
    <w:rsid w:val="00DD5ACA"/>
    <w:rsid w:val="00DD6B9A"/>
    <w:rsid w:val="00DE0CB6"/>
    <w:rsid w:val="00DE197C"/>
    <w:rsid w:val="00DE1ACB"/>
    <w:rsid w:val="00DE283A"/>
    <w:rsid w:val="00DE2F06"/>
    <w:rsid w:val="00DE45F3"/>
    <w:rsid w:val="00DE627E"/>
    <w:rsid w:val="00DE6BD6"/>
    <w:rsid w:val="00DF066E"/>
    <w:rsid w:val="00DF231D"/>
    <w:rsid w:val="00DF3C1E"/>
    <w:rsid w:val="00DF48E0"/>
    <w:rsid w:val="00DF4F08"/>
    <w:rsid w:val="00DF51B1"/>
    <w:rsid w:val="00DF55D7"/>
    <w:rsid w:val="00DF5D0F"/>
    <w:rsid w:val="00E0040C"/>
    <w:rsid w:val="00E012B4"/>
    <w:rsid w:val="00E01E76"/>
    <w:rsid w:val="00E0207C"/>
    <w:rsid w:val="00E03729"/>
    <w:rsid w:val="00E03976"/>
    <w:rsid w:val="00E03F3C"/>
    <w:rsid w:val="00E06835"/>
    <w:rsid w:val="00E06A62"/>
    <w:rsid w:val="00E07E34"/>
    <w:rsid w:val="00E10C2B"/>
    <w:rsid w:val="00E1137B"/>
    <w:rsid w:val="00E12696"/>
    <w:rsid w:val="00E13166"/>
    <w:rsid w:val="00E146F0"/>
    <w:rsid w:val="00E15263"/>
    <w:rsid w:val="00E15769"/>
    <w:rsid w:val="00E15E58"/>
    <w:rsid w:val="00E16B90"/>
    <w:rsid w:val="00E1774B"/>
    <w:rsid w:val="00E20BD8"/>
    <w:rsid w:val="00E21C3C"/>
    <w:rsid w:val="00E22247"/>
    <w:rsid w:val="00E24531"/>
    <w:rsid w:val="00E2636A"/>
    <w:rsid w:val="00E3076A"/>
    <w:rsid w:val="00E31C9A"/>
    <w:rsid w:val="00E3209F"/>
    <w:rsid w:val="00E32D64"/>
    <w:rsid w:val="00E332B3"/>
    <w:rsid w:val="00E33894"/>
    <w:rsid w:val="00E3400C"/>
    <w:rsid w:val="00E34567"/>
    <w:rsid w:val="00E3522A"/>
    <w:rsid w:val="00E37431"/>
    <w:rsid w:val="00E40C07"/>
    <w:rsid w:val="00E41322"/>
    <w:rsid w:val="00E41CAF"/>
    <w:rsid w:val="00E42E97"/>
    <w:rsid w:val="00E4466D"/>
    <w:rsid w:val="00E45A14"/>
    <w:rsid w:val="00E47859"/>
    <w:rsid w:val="00E52A04"/>
    <w:rsid w:val="00E52B52"/>
    <w:rsid w:val="00E544DD"/>
    <w:rsid w:val="00E545DB"/>
    <w:rsid w:val="00E55C1F"/>
    <w:rsid w:val="00E55F14"/>
    <w:rsid w:val="00E60262"/>
    <w:rsid w:val="00E61261"/>
    <w:rsid w:val="00E625FB"/>
    <w:rsid w:val="00E6391B"/>
    <w:rsid w:val="00E63DD5"/>
    <w:rsid w:val="00E65304"/>
    <w:rsid w:val="00E67AC3"/>
    <w:rsid w:val="00E70CD3"/>
    <w:rsid w:val="00E723DF"/>
    <w:rsid w:val="00E72C57"/>
    <w:rsid w:val="00E753FB"/>
    <w:rsid w:val="00E7556B"/>
    <w:rsid w:val="00E75FC8"/>
    <w:rsid w:val="00E76D6F"/>
    <w:rsid w:val="00E76EF9"/>
    <w:rsid w:val="00E779DB"/>
    <w:rsid w:val="00E80C13"/>
    <w:rsid w:val="00E820F8"/>
    <w:rsid w:val="00E839EF"/>
    <w:rsid w:val="00E85604"/>
    <w:rsid w:val="00E85D46"/>
    <w:rsid w:val="00E862A8"/>
    <w:rsid w:val="00E87056"/>
    <w:rsid w:val="00E92DF9"/>
    <w:rsid w:val="00E931F3"/>
    <w:rsid w:val="00E93E33"/>
    <w:rsid w:val="00E9504F"/>
    <w:rsid w:val="00E969E8"/>
    <w:rsid w:val="00E96AC3"/>
    <w:rsid w:val="00E976E0"/>
    <w:rsid w:val="00EA0C0F"/>
    <w:rsid w:val="00EA1E98"/>
    <w:rsid w:val="00EA2885"/>
    <w:rsid w:val="00EA3297"/>
    <w:rsid w:val="00EA3DE9"/>
    <w:rsid w:val="00EA5656"/>
    <w:rsid w:val="00EA580A"/>
    <w:rsid w:val="00EA5AF9"/>
    <w:rsid w:val="00EA5C73"/>
    <w:rsid w:val="00EA5C94"/>
    <w:rsid w:val="00EA6744"/>
    <w:rsid w:val="00EB1068"/>
    <w:rsid w:val="00EB2997"/>
    <w:rsid w:val="00EB2CFD"/>
    <w:rsid w:val="00EB33D2"/>
    <w:rsid w:val="00EB4D7E"/>
    <w:rsid w:val="00EB5E7D"/>
    <w:rsid w:val="00EB7B14"/>
    <w:rsid w:val="00EC070A"/>
    <w:rsid w:val="00EC0C1E"/>
    <w:rsid w:val="00EC1544"/>
    <w:rsid w:val="00EC171A"/>
    <w:rsid w:val="00EC2F7B"/>
    <w:rsid w:val="00EC4429"/>
    <w:rsid w:val="00EC48B1"/>
    <w:rsid w:val="00EC783A"/>
    <w:rsid w:val="00ED189F"/>
    <w:rsid w:val="00ED1D3A"/>
    <w:rsid w:val="00ED22B1"/>
    <w:rsid w:val="00ED2F61"/>
    <w:rsid w:val="00ED366E"/>
    <w:rsid w:val="00ED392D"/>
    <w:rsid w:val="00ED7239"/>
    <w:rsid w:val="00EE19C1"/>
    <w:rsid w:val="00EE21B5"/>
    <w:rsid w:val="00EE2683"/>
    <w:rsid w:val="00EE2DA5"/>
    <w:rsid w:val="00EE60FC"/>
    <w:rsid w:val="00EE70E9"/>
    <w:rsid w:val="00EE7DBB"/>
    <w:rsid w:val="00EF0AAF"/>
    <w:rsid w:val="00EF0C95"/>
    <w:rsid w:val="00EF3FED"/>
    <w:rsid w:val="00EF3FF7"/>
    <w:rsid w:val="00EF55A9"/>
    <w:rsid w:val="00EF5CC5"/>
    <w:rsid w:val="00F037D6"/>
    <w:rsid w:val="00F0450E"/>
    <w:rsid w:val="00F0686C"/>
    <w:rsid w:val="00F06F2D"/>
    <w:rsid w:val="00F073AA"/>
    <w:rsid w:val="00F07DC7"/>
    <w:rsid w:val="00F07F06"/>
    <w:rsid w:val="00F10B9C"/>
    <w:rsid w:val="00F10E1A"/>
    <w:rsid w:val="00F13A40"/>
    <w:rsid w:val="00F15F58"/>
    <w:rsid w:val="00F1617F"/>
    <w:rsid w:val="00F223FC"/>
    <w:rsid w:val="00F2350C"/>
    <w:rsid w:val="00F236C6"/>
    <w:rsid w:val="00F24C86"/>
    <w:rsid w:val="00F26169"/>
    <w:rsid w:val="00F26218"/>
    <w:rsid w:val="00F26306"/>
    <w:rsid w:val="00F26583"/>
    <w:rsid w:val="00F2773A"/>
    <w:rsid w:val="00F3073A"/>
    <w:rsid w:val="00F30F21"/>
    <w:rsid w:val="00F32049"/>
    <w:rsid w:val="00F328AE"/>
    <w:rsid w:val="00F3293B"/>
    <w:rsid w:val="00F32C5B"/>
    <w:rsid w:val="00F32C68"/>
    <w:rsid w:val="00F3409C"/>
    <w:rsid w:val="00F34231"/>
    <w:rsid w:val="00F34F8B"/>
    <w:rsid w:val="00F37581"/>
    <w:rsid w:val="00F377B7"/>
    <w:rsid w:val="00F4029C"/>
    <w:rsid w:val="00F4149E"/>
    <w:rsid w:val="00F41A82"/>
    <w:rsid w:val="00F426AC"/>
    <w:rsid w:val="00F4290A"/>
    <w:rsid w:val="00F42A3B"/>
    <w:rsid w:val="00F42F3A"/>
    <w:rsid w:val="00F43EE4"/>
    <w:rsid w:val="00F45564"/>
    <w:rsid w:val="00F469A0"/>
    <w:rsid w:val="00F47027"/>
    <w:rsid w:val="00F47B81"/>
    <w:rsid w:val="00F50527"/>
    <w:rsid w:val="00F52498"/>
    <w:rsid w:val="00F54837"/>
    <w:rsid w:val="00F55FBE"/>
    <w:rsid w:val="00F5681D"/>
    <w:rsid w:val="00F60129"/>
    <w:rsid w:val="00F6176F"/>
    <w:rsid w:val="00F61FD1"/>
    <w:rsid w:val="00F621E2"/>
    <w:rsid w:val="00F626C4"/>
    <w:rsid w:val="00F62B74"/>
    <w:rsid w:val="00F63A2E"/>
    <w:rsid w:val="00F67618"/>
    <w:rsid w:val="00F715BC"/>
    <w:rsid w:val="00F726D2"/>
    <w:rsid w:val="00F727DA"/>
    <w:rsid w:val="00F739F1"/>
    <w:rsid w:val="00F741AF"/>
    <w:rsid w:val="00F74315"/>
    <w:rsid w:val="00F74341"/>
    <w:rsid w:val="00F8010F"/>
    <w:rsid w:val="00F80ECF"/>
    <w:rsid w:val="00F81745"/>
    <w:rsid w:val="00F81B36"/>
    <w:rsid w:val="00F827E9"/>
    <w:rsid w:val="00F8298E"/>
    <w:rsid w:val="00F82AD4"/>
    <w:rsid w:val="00F84078"/>
    <w:rsid w:val="00F85904"/>
    <w:rsid w:val="00F87E72"/>
    <w:rsid w:val="00F908C0"/>
    <w:rsid w:val="00F90A9C"/>
    <w:rsid w:val="00F910DA"/>
    <w:rsid w:val="00F9194F"/>
    <w:rsid w:val="00F92528"/>
    <w:rsid w:val="00F92724"/>
    <w:rsid w:val="00F96E2A"/>
    <w:rsid w:val="00F97318"/>
    <w:rsid w:val="00F977F7"/>
    <w:rsid w:val="00FA07EE"/>
    <w:rsid w:val="00FA08A6"/>
    <w:rsid w:val="00FA17F6"/>
    <w:rsid w:val="00FA1B79"/>
    <w:rsid w:val="00FA3328"/>
    <w:rsid w:val="00FA4D6B"/>
    <w:rsid w:val="00FA581C"/>
    <w:rsid w:val="00FA5B51"/>
    <w:rsid w:val="00FB17B1"/>
    <w:rsid w:val="00FB1D91"/>
    <w:rsid w:val="00FB2FAE"/>
    <w:rsid w:val="00FB323E"/>
    <w:rsid w:val="00FB3E44"/>
    <w:rsid w:val="00FB3E7C"/>
    <w:rsid w:val="00FB68FA"/>
    <w:rsid w:val="00FC0146"/>
    <w:rsid w:val="00FC0B28"/>
    <w:rsid w:val="00FC0CEB"/>
    <w:rsid w:val="00FC183D"/>
    <w:rsid w:val="00FC23CA"/>
    <w:rsid w:val="00FC51A7"/>
    <w:rsid w:val="00FC51B4"/>
    <w:rsid w:val="00FD288D"/>
    <w:rsid w:val="00FD28F7"/>
    <w:rsid w:val="00FD2997"/>
    <w:rsid w:val="00FD3BE0"/>
    <w:rsid w:val="00FD4105"/>
    <w:rsid w:val="00FD56CF"/>
    <w:rsid w:val="00FD5E13"/>
    <w:rsid w:val="00FD7DF5"/>
    <w:rsid w:val="00FE0161"/>
    <w:rsid w:val="00FE041E"/>
    <w:rsid w:val="00FE0689"/>
    <w:rsid w:val="00FE305A"/>
    <w:rsid w:val="00FE4837"/>
    <w:rsid w:val="00FE5A78"/>
    <w:rsid w:val="00FE60DB"/>
    <w:rsid w:val="00FF38A4"/>
    <w:rsid w:val="00FF760F"/>
    <w:rsid w:val="00FF785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E5A70D7"/>
  <w15:chartTrackingRefBased/>
  <w15:docId w15:val="{7EE77F9F-5731-454F-96BB-A42B4B52A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lock Text" w:uiPriority="99"/>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Pr>
      <w:sz w:val="24"/>
      <w:szCs w:val="24"/>
      <w:lang w:val="hu-HU" w:eastAsia="hu-HU"/>
    </w:rPr>
  </w:style>
  <w:style w:type="paragraph" w:styleId="Cmsor1">
    <w:name w:val="heading 1"/>
    <w:basedOn w:val="Norml"/>
    <w:next w:val="Norml"/>
    <w:link w:val="Cmsor1Char"/>
    <w:qFormat/>
    <w:rsid w:val="00804D02"/>
    <w:pPr>
      <w:keepNext/>
      <w:jc w:val="both"/>
      <w:outlineLvl w:val="0"/>
    </w:pPr>
    <w:rPr>
      <w:b/>
      <w:i/>
      <w:spacing w:val="60"/>
      <w:sz w:val="22"/>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table" w:styleId="Rcsostblzat">
    <w:name w:val="Table Grid"/>
    <w:basedOn w:val="Normltblzat"/>
    <w:rsid w:val="00C01A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zvegtrzsbehzssal">
    <w:name w:val="Body Text Indent"/>
    <w:basedOn w:val="Norml"/>
    <w:link w:val="SzvegtrzsbehzssalChar"/>
    <w:rsid w:val="00901F96"/>
    <w:pPr>
      <w:ind w:left="360"/>
      <w:jc w:val="both"/>
    </w:pPr>
    <w:rPr>
      <w:sz w:val="28"/>
    </w:rPr>
  </w:style>
  <w:style w:type="character" w:styleId="Hiperhivatkozs">
    <w:name w:val="Hyperlink"/>
    <w:uiPriority w:val="99"/>
    <w:rsid w:val="003A2578"/>
    <w:rPr>
      <w:color w:val="0000FF"/>
      <w:u w:val="single"/>
    </w:rPr>
  </w:style>
  <w:style w:type="paragraph" w:styleId="Szvegtrzs">
    <w:name w:val="Body Text"/>
    <w:basedOn w:val="Norml"/>
    <w:link w:val="SzvegtrzsChar"/>
    <w:rsid w:val="00F43EE4"/>
    <w:pPr>
      <w:spacing w:after="120"/>
    </w:pPr>
    <w:rPr>
      <w:sz w:val="20"/>
      <w:szCs w:val="20"/>
    </w:rPr>
  </w:style>
  <w:style w:type="paragraph" w:styleId="Buborkszveg">
    <w:name w:val="Balloon Text"/>
    <w:basedOn w:val="Norml"/>
    <w:semiHidden/>
    <w:rsid w:val="00FD56CF"/>
    <w:rPr>
      <w:rFonts w:ascii="Tahoma" w:hAnsi="Tahoma" w:cs="Tahoma"/>
      <w:sz w:val="16"/>
      <w:szCs w:val="16"/>
    </w:rPr>
  </w:style>
  <w:style w:type="paragraph" w:styleId="llb">
    <w:name w:val="footer"/>
    <w:basedOn w:val="Norml"/>
    <w:rsid w:val="001F62AA"/>
    <w:pPr>
      <w:tabs>
        <w:tab w:val="center" w:pos="4536"/>
        <w:tab w:val="right" w:pos="9072"/>
      </w:tabs>
    </w:pPr>
  </w:style>
  <w:style w:type="character" w:styleId="Oldalszm">
    <w:name w:val="page number"/>
    <w:basedOn w:val="Bekezdsalapbettpusa"/>
    <w:rsid w:val="001F62AA"/>
  </w:style>
  <w:style w:type="paragraph" w:styleId="lfej">
    <w:name w:val="header"/>
    <w:basedOn w:val="Norml"/>
    <w:rsid w:val="001F62AA"/>
    <w:pPr>
      <w:tabs>
        <w:tab w:val="center" w:pos="4536"/>
        <w:tab w:val="right" w:pos="9072"/>
      </w:tabs>
    </w:pPr>
  </w:style>
  <w:style w:type="character" w:customStyle="1" w:styleId="Kiemels2">
    <w:name w:val="Kiemelés2"/>
    <w:uiPriority w:val="22"/>
    <w:qFormat/>
    <w:rsid w:val="001E36CF"/>
    <w:rPr>
      <w:b/>
      <w:bCs/>
    </w:rPr>
  </w:style>
  <w:style w:type="paragraph" w:customStyle="1" w:styleId="Char1">
    <w:name w:val="Char1"/>
    <w:basedOn w:val="Norml"/>
    <w:rsid w:val="00E146F0"/>
    <w:pPr>
      <w:spacing w:after="160" w:line="240" w:lineRule="exact"/>
    </w:pPr>
    <w:rPr>
      <w:rFonts w:ascii="Tahoma" w:hAnsi="Tahoma"/>
      <w:sz w:val="20"/>
      <w:szCs w:val="20"/>
      <w:lang w:val="en-US" w:eastAsia="en-US"/>
    </w:rPr>
  </w:style>
  <w:style w:type="paragraph" w:customStyle="1" w:styleId="Char">
    <w:name w:val="Char"/>
    <w:basedOn w:val="Norml"/>
    <w:rsid w:val="00954D0F"/>
    <w:pPr>
      <w:spacing w:after="160" w:line="240" w:lineRule="exact"/>
    </w:pPr>
    <w:rPr>
      <w:rFonts w:ascii="Tahoma" w:hAnsi="Tahoma"/>
      <w:sz w:val="20"/>
      <w:szCs w:val="20"/>
      <w:lang w:val="en-US" w:eastAsia="en-US"/>
    </w:rPr>
  </w:style>
  <w:style w:type="paragraph" w:customStyle="1" w:styleId="Char0">
    <w:name w:val="Char"/>
    <w:basedOn w:val="Norml"/>
    <w:rsid w:val="00B456BF"/>
    <w:pPr>
      <w:spacing w:after="160" w:line="240" w:lineRule="exact"/>
    </w:pPr>
    <w:rPr>
      <w:rFonts w:ascii="Tahoma" w:hAnsi="Tahoma"/>
      <w:sz w:val="20"/>
      <w:szCs w:val="20"/>
      <w:lang w:val="en-US" w:eastAsia="en-US"/>
    </w:rPr>
  </w:style>
  <w:style w:type="character" w:customStyle="1" w:styleId="FontStyle12">
    <w:name w:val="Font Style12"/>
    <w:rsid w:val="0070059D"/>
    <w:rPr>
      <w:rFonts w:ascii="Palatino Linotype" w:hAnsi="Palatino Linotype" w:cs="Palatino Linotype"/>
      <w:spacing w:val="-10"/>
      <w:sz w:val="20"/>
      <w:szCs w:val="20"/>
    </w:rPr>
  </w:style>
  <w:style w:type="paragraph" w:styleId="Lbjegyzetszveg">
    <w:name w:val="footnote text"/>
    <w:basedOn w:val="Norml"/>
    <w:link w:val="LbjegyzetszvegChar"/>
    <w:rsid w:val="0039494C"/>
    <w:rPr>
      <w:sz w:val="20"/>
      <w:szCs w:val="20"/>
    </w:rPr>
  </w:style>
  <w:style w:type="paragraph" w:styleId="NormlWeb">
    <w:name w:val="Normal (Web)"/>
    <w:basedOn w:val="Norml"/>
    <w:uiPriority w:val="99"/>
    <w:rsid w:val="00E41322"/>
    <w:pPr>
      <w:spacing w:before="100" w:beforeAutospacing="1" w:after="100" w:afterAutospacing="1"/>
    </w:pPr>
  </w:style>
  <w:style w:type="paragraph" w:customStyle="1" w:styleId="Default">
    <w:name w:val="Default"/>
    <w:rsid w:val="00E92DF9"/>
    <w:pPr>
      <w:autoSpaceDE w:val="0"/>
      <w:autoSpaceDN w:val="0"/>
      <w:adjustRightInd w:val="0"/>
    </w:pPr>
    <w:rPr>
      <w:rFonts w:eastAsia="Calibri"/>
      <w:color w:val="000000"/>
      <w:sz w:val="24"/>
      <w:szCs w:val="24"/>
      <w:lang w:val="hu-HU" w:eastAsia="hu-HU"/>
    </w:rPr>
  </w:style>
  <w:style w:type="paragraph" w:styleId="Listaszerbekezds">
    <w:name w:val="List Paragraph"/>
    <w:aliases w:val="List Paragraph à moi,lista_2,Számozott lista 1,Eszeri felsorolás,List Paragraph1,Welt L Char,Welt L,Bullet List,FooterText,numbered,Paragraphe de liste1,Bulletr List Paragraph,列出段落,列出段落1,Listeafsnit1,リスト段落1,List Paragraph,Lista (Tigr"/>
    <w:basedOn w:val="Norml"/>
    <w:link w:val="ListaszerbekezdsChar"/>
    <w:uiPriority w:val="34"/>
    <w:qFormat/>
    <w:rsid w:val="00110E94"/>
    <w:pPr>
      <w:ind w:left="720"/>
      <w:contextualSpacing/>
    </w:pPr>
  </w:style>
  <w:style w:type="paragraph" w:styleId="Nincstrkz">
    <w:name w:val="No Spacing"/>
    <w:uiPriority w:val="1"/>
    <w:qFormat/>
    <w:rsid w:val="00B90E3D"/>
    <w:rPr>
      <w:rFonts w:ascii="Calibri" w:hAnsi="Calibri"/>
      <w:sz w:val="22"/>
      <w:szCs w:val="22"/>
      <w:lang w:val="ro-RO" w:eastAsia="ro-RO"/>
    </w:rPr>
  </w:style>
  <w:style w:type="character" w:customStyle="1" w:styleId="Cmsor1Char">
    <w:name w:val="Címsor 1 Char"/>
    <w:link w:val="Cmsor1"/>
    <w:rsid w:val="00804D02"/>
    <w:rPr>
      <w:b/>
      <w:i/>
      <w:spacing w:val="60"/>
      <w:sz w:val="22"/>
    </w:rPr>
  </w:style>
  <w:style w:type="paragraph" w:styleId="Szvegblokk">
    <w:name w:val="Block Text"/>
    <w:basedOn w:val="Norml"/>
    <w:uiPriority w:val="99"/>
    <w:rsid w:val="000101C7"/>
    <w:pPr>
      <w:ind w:left="737" w:right="284"/>
      <w:jc w:val="both"/>
    </w:pPr>
    <w:rPr>
      <w:rFonts w:ascii="Arial" w:hAnsi="Arial"/>
      <w:szCs w:val="20"/>
    </w:rPr>
  </w:style>
  <w:style w:type="character" w:customStyle="1" w:styleId="SzvegtrzsChar">
    <w:name w:val="Szövegtörzs Char"/>
    <w:link w:val="Szvegtrzs"/>
    <w:rsid w:val="00366322"/>
  </w:style>
  <w:style w:type="paragraph" w:customStyle="1" w:styleId="msonospacing0">
    <w:name w:val="msonospacing"/>
    <w:basedOn w:val="Norml"/>
    <w:rsid w:val="005B67D1"/>
    <w:pPr>
      <w:spacing w:before="100" w:beforeAutospacing="1" w:after="100" w:afterAutospacing="1"/>
    </w:pPr>
  </w:style>
  <w:style w:type="paragraph" w:customStyle="1" w:styleId="msolistparagraph0">
    <w:name w:val="msolistparagraph"/>
    <w:basedOn w:val="Norml"/>
    <w:rsid w:val="005B67D1"/>
    <w:pPr>
      <w:spacing w:before="100" w:beforeAutospacing="1" w:after="100" w:afterAutospacing="1"/>
    </w:pPr>
  </w:style>
  <w:style w:type="character" w:customStyle="1" w:styleId="SzvegtrzsbehzssalChar">
    <w:name w:val="Szövegtörzs behúzással Char"/>
    <w:link w:val="Szvegtrzsbehzssal"/>
    <w:rsid w:val="009008D2"/>
    <w:rPr>
      <w:sz w:val="28"/>
      <w:szCs w:val="24"/>
    </w:rPr>
  </w:style>
  <w:style w:type="paragraph" w:styleId="Cm">
    <w:name w:val="Title"/>
    <w:basedOn w:val="Norml"/>
    <w:link w:val="CmChar"/>
    <w:qFormat/>
    <w:rsid w:val="00812238"/>
    <w:pPr>
      <w:snapToGrid w:val="0"/>
      <w:jc w:val="center"/>
    </w:pPr>
    <w:rPr>
      <w:rFonts w:ascii="Arial" w:hAnsi="Arial"/>
      <w:szCs w:val="20"/>
    </w:rPr>
  </w:style>
  <w:style w:type="character" w:customStyle="1" w:styleId="CmChar">
    <w:name w:val="Cím Char"/>
    <w:link w:val="Cm"/>
    <w:rsid w:val="00812238"/>
    <w:rPr>
      <w:rFonts w:ascii="Arial" w:hAnsi="Arial"/>
      <w:sz w:val="24"/>
    </w:rPr>
  </w:style>
  <w:style w:type="character" w:customStyle="1" w:styleId="st1">
    <w:name w:val="st1"/>
    <w:rsid w:val="005C2770"/>
  </w:style>
  <w:style w:type="character" w:customStyle="1" w:styleId="LbjegyzetszvegChar">
    <w:name w:val="Lábjegyzetszöveg Char"/>
    <w:link w:val="Lbjegyzetszveg"/>
    <w:rsid w:val="008E379C"/>
    <w:rPr>
      <w:lang w:val="hu-HU" w:eastAsia="hu-HU"/>
    </w:rPr>
  </w:style>
  <w:style w:type="paragraph" w:customStyle="1" w:styleId="xxmsonormal">
    <w:name w:val="x_x_msonormal"/>
    <w:basedOn w:val="Norml"/>
    <w:rsid w:val="0003673A"/>
    <w:pPr>
      <w:spacing w:before="100" w:beforeAutospacing="1" w:after="100" w:afterAutospacing="1"/>
    </w:pPr>
    <w:rPr>
      <w:lang w:val="en-GB" w:eastAsia="en-GB"/>
    </w:rPr>
  </w:style>
  <w:style w:type="paragraph" w:customStyle="1" w:styleId="Pa1">
    <w:name w:val="Pa1"/>
    <w:basedOn w:val="Default"/>
    <w:next w:val="Default"/>
    <w:uiPriority w:val="99"/>
    <w:rsid w:val="0033294B"/>
    <w:pPr>
      <w:spacing w:line="201" w:lineRule="atLeast"/>
    </w:pPr>
    <w:rPr>
      <w:rFonts w:ascii="Myriad Pro" w:eastAsia="Times New Roman" w:hAnsi="Myriad Pro"/>
      <w:color w:val="auto"/>
    </w:rPr>
  </w:style>
  <w:style w:type="paragraph" w:customStyle="1" w:styleId="xmsonormal">
    <w:name w:val="x_msonormal"/>
    <w:basedOn w:val="Norml"/>
    <w:rsid w:val="00E4466D"/>
    <w:pPr>
      <w:spacing w:before="100" w:beforeAutospacing="1" w:after="100" w:afterAutospacing="1"/>
    </w:pPr>
  </w:style>
  <w:style w:type="character" w:customStyle="1" w:styleId="ListaszerbekezdsChar">
    <w:name w:val="Listaszerű bekezdés Char"/>
    <w:aliases w:val="List Paragraph à moi Char,lista_2 Char,Számozott lista 1 Char,Eszeri felsorolás Char,List Paragraph1 Char,Welt L Char Char,Welt L Char1,Bullet List Char,FooterText Char,numbered Char,Paragraphe de liste1 Char,列出段落 Char"/>
    <w:link w:val="Listaszerbekezds"/>
    <w:uiPriority w:val="34"/>
    <w:qFormat/>
    <w:locked/>
    <w:rsid w:val="0095284D"/>
    <w:rPr>
      <w:sz w:val="24"/>
      <w:szCs w:val="24"/>
      <w:lang w:val="hu-HU"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65313">
      <w:bodyDiv w:val="1"/>
      <w:marLeft w:val="0"/>
      <w:marRight w:val="0"/>
      <w:marTop w:val="0"/>
      <w:marBottom w:val="0"/>
      <w:divBdr>
        <w:top w:val="none" w:sz="0" w:space="0" w:color="auto"/>
        <w:left w:val="none" w:sz="0" w:space="0" w:color="auto"/>
        <w:bottom w:val="none" w:sz="0" w:space="0" w:color="auto"/>
        <w:right w:val="none" w:sz="0" w:space="0" w:color="auto"/>
      </w:divBdr>
      <w:divsChild>
        <w:div w:id="6913390">
          <w:marLeft w:val="0"/>
          <w:marRight w:val="0"/>
          <w:marTop w:val="0"/>
          <w:marBottom w:val="0"/>
          <w:divBdr>
            <w:top w:val="none" w:sz="0" w:space="0" w:color="auto"/>
            <w:left w:val="none" w:sz="0" w:space="0" w:color="auto"/>
            <w:bottom w:val="none" w:sz="0" w:space="0" w:color="auto"/>
            <w:right w:val="none" w:sz="0" w:space="0" w:color="auto"/>
          </w:divBdr>
          <w:divsChild>
            <w:div w:id="1131245402">
              <w:marLeft w:val="0"/>
              <w:marRight w:val="0"/>
              <w:marTop w:val="0"/>
              <w:marBottom w:val="0"/>
              <w:divBdr>
                <w:top w:val="none" w:sz="0" w:space="0" w:color="auto"/>
                <w:left w:val="none" w:sz="0" w:space="0" w:color="auto"/>
                <w:bottom w:val="none" w:sz="0" w:space="0" w:color="auto"/>
                <w:right w:val="none" w:sz="0" w:space="0" w:color="auto"/>
              </w:divBdr>
              <w:divsChild>
                <w:div w:id="815608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26383">
      <w:bodyDiv w:val="1"/>
      <w:marLeft w:val="0"/>
      <w:marRight w:val="0"/>
      <w:marTop w:val="0"/>
      <w:marBottom w:val="0"/>
      <w:divBdr>
        <w:top w:val="none" w:sz="0" w:space="0" w:color="auto"/>
        <w:left w:val="none" w:sz="0" w:space="0" w:color="auto"/>
        <w:bottom w:val="none" w:sz="0" w:space="0" w:color="auto"/>
        <w:right w:val="none" w:sz="0" w:space="0" w:color="auto"/>
      </w:divBdr>
    </w:div>
    <w:div w:id="283200502">
      <w:bodyDiv w:val="1"/>
      <w:marLeft w:val="0"/>
      <w:marRight w:val="0"/>
      <w:marTop w:val="0"/>
      <w:marBottom w:val="0"/>
      <w:divBdr>
        <w:top w:val="none" w:sz="0" w:space="0" w:color="auto"/>
        <w:left w:val="none" w:sz="0" w:space="0" w:color="auto"/>
        <w:bottom w:val="none" w:sz="0" w:space="0" w:color="auto"/>
        <w:right w:val="none" w:sz="0" w:space="0" w:color="auto"/>
      </w:divBdr>
      <w:divsChild>
        <w:div w:id="1315180202">
          <w:marLeft w:val="0"/>
          <w:marRight w:val="0"/>
          <w:marTop w:val="0"/>
          <w:marBottom w:val="0"/>
          <w:divBdr>
            <w:top w:val="none" w:sz="0" w:space="0" w:color="auto"/>
            <w:left w:val="none" w:sz="0" w:space="0" w:color="auto"/>
            <w:bottom w:val="none" w:sz="0" w:space="0" w:color="auto"/>
            <w:right w:val="none" w:sz="0" w:space="0" w:color="auto"/>
          </w:divBdr>
        </w:div>
      </w:divsChild>
    </w:div>
    <w:div w:id="295989523">
      <w:bodyDiv w:val="1"/>
      <w:marLeft w:val="0"/>
      <w:marRight w:val="0"/>
      <w:marTop w:val="0"/>
      <w:marBottom w:val="0"/>
      <w:divBdr>
        <w:top w:val="none" w:sz="0" w:space="0" w:color="auto"/>
        <w:left w:val="none" w:sz="0" w:space="0" w:color="auto"/>
        <w:bottom w:val="none" w:sz="0" w:space="0" w:color="auto"/>
        <w:right w:val="none" w:sz="0" w:space="0" w:color="auto"/>
      </w:divBdr>
      <w:divsChild>
        <w:div w:id="390618252">
          <w:marLeft w:val="0"/>
          <w:marRight w:val="0"/>
          <w:marTop w:val="0"/>
          <w:marBottom w:val="0"/>
          <w:divBdr>
            <w:top w:val="none" w:sz="0" w:space="0" w:color="auto"/>
            <w:left w:val="none" w:sz="0" w:space="0" w:color="auto"/>
            <w:bottom w:val="none" w:sz="0" w:space="0" w:color="auto"/>
            <w:right w:val="none" w:sz="0" w:space="0" w:color="auto"/>
          </w:divBdr>
        </w:div>
        <w:div w:id="1967619168">
          <w:marLeft w:val="0"/>
          <w:marRight w:val="0"/>
          <w:marTop w:val="0"/>
          <w:marBottom w:val="0"/>
          <w:divBdr>
            <w:top w:val="none" w:sz="0" w:space="0" w:color="auto"/>
            <w:left w:val="none" w:sz="0" w:space="0" w:color="auto"/>
            <w:bottom w:val="none" w:sz="0" w:space="0" w:color="auto"/>
            <w:right w:val="none" w:sz="0" w:space="0" w:color="auto"/>
          </w:divBdr>
          <w:divsChild>
            <w:div w:id="1545749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763680">
      <w:bodyDiv w:val="1"/>
      <w:marLeft w:val="0"/>
      <w:marRight w:val="0"/>
      <w:marTop w:val="0"/>
      <w:marBottom w:val="0"/>
      <w:divBdr>
        <w:top w:val="none" w:sz="0" w:space="0" w:color="auto"/>
        <w:left w:val="none" w:sz="0" w:space="0" w:color="auto"/>
        <w:bottom w:val="none" w:sz="0" w:space="0" w:color="auto"/>
        <w:right w:val="none" w:sz="0" w:space="0" w:color="auto"/>
      </w:divBdr>
    </w:div>
    <w:div w:id="360520762">
      <w:bodyDiv w:val="1"/>
      <w:marLeft w:val="0"/>
      <w:marRight w:val="0"/>
      <w:marTop w:val="0"/>
      <w:marBottom w:val="0"/>
      <w:divBdr>
        <w:top w:val="none" w:sz="0" w:space="0" w:color="auto"/>
        <w:left w:val="none" w:sz="0" w:space="0" w:color="auto"/>
        <w:bottom w:val="none" w:sz="0" w:space="0" w:color="auto"/>
        <w:right w:val="none" w:sz="0" w:space="0" w:color="auto"/>
      </w:divBdr>
    </w:div>
    <w:div w:id="367032358">
      <w:bodyDiv w:val="1"/>
      <w:marLeft w:val="0"/>
      <w:marRight w:val="0"/>
      <w:marTop w:val="0"/>
      <w:marBottom w:val="0"/>
      <w:divBdr>
        <w:top w:val="none" w:sz="0" w:space="0" w:color="auto"/>
        <w:left w:val="none" w:sz="0" w:space="0" w:color="auto"/>
        <w:bottom w:val="none" w:sz="0" w:space="0" w:color="auto"/>
        <w:right w:val="none" w:sz="0" w:space="0" w:color="auto"/>
      </w:divBdr>
      <w:divsChild>
        <w:div w:id="1958947613">
          <w:marLeft w:val="0"/>
          <w:marRight w:val="0"/>
          <w:marTop w:val="0"/>
          <w:marBottom w:val="0"/>
          <w:divBdr>
            <w:top w:val="none" w:sz="0" w:space="0" w:color="auto"/>
            <w:left w:val="none" w:sz="0" w:space="0" w:color="auto"/>
            <w:bottom w:val="none" w:sz="0" w:space="0" w:color="auto"/>
            <w:right w:val="none" w:sz="0" w:space="0" w:color="auto"/>
          </w:divBdr>
          <w:divsChild>
            <w:div w:id="1747461469">
              <w:marLeft w:val="0"/>
              <w:marRight w:val="0"/>
              <w:marTop w:val="0"/>
              <w:marBottom w:val="0"/>
              <w:divBdr>
                <w:top w:val="none" w:sz="0" w:space="0" w:color="auto"/>
                <w:left w:val="none" w:sz="0" w:space="0" w:color="auto"/>
                <w:bottom w:val="none" w:sz="0" w:space="0" w:color="auto"/>
                <w:right w:val="none" w:sz="0" w:space="0" w:color="auto"/>
              </w:divBdr>
              <w:divsChild>
                <w:div w:id="1504122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6994902">
      <w:bodyDiv w:val="1"/>
      <w:marLeft w:val="0"/>
      <w:marRight w:val="0"/>
      <w:marTop w:val="0"/>
      <w:marBottom w:val="0"/>
      <w:divBdr>
        <w:top w:val="none" w:sz="0" w:space="0" w:color="auto"/>
        <w:left w:val="none" w:sz="0" w:space="0" w:color="auto"/>
        <w:bottom w:val="none" w:sz="0" w:space="0" w:color="auto"/>
        <w:right w:val="none" w:sz="0" w:space="0" w:color="auto"/>
      </w:divBdr>
    </w:div>
    <w:div w:id="412170778">
      <w:bodyDiv w:val="1"/>
      <w:marLeft w:val="0"/>
      <w:marRight w:val="0"/>
      <w:marTop w:val="0"/>
      <w:marBottom w:val="0"/>
      <w:divBdr>
        <w:top w:val="none" w:sz="0" w:space="0" w:color="auto"/>
        <w:left w:val="none" w:sz="0" w:space="0" w:color="auto"/>
        <w:bottom w:val="none" w:sz="0" w:space="0" w:color="auto"/>
        <w:right w:val="none" w:sz="0" w:space="0" w:color="auto"/>
      </w:divBdr>
    </w:div>
    <w:div w:id="422648495">
      <w:bodyDiv w:val="1"/>
      <w:marLeft w:val="0"/>
      <w:marRight w:val="0"/>
      <w:marTop w:val="0"/>
      <w:marBottom w:val="0"/>
      <w:divBdr>
        <w:top w:val="none" w:sz="0" w:space="0" w:color="auto"/>
        <w:left w:val="none" w:sz="0" w:space="0" w:color="auto"/>
        <w:bottom w:val="none" w:sz="0" w:space="0" w:color="auto"/>
        <w:right w:val="none" w:sz="0" w:space="0" w:color="auto"/>
      </w:divBdr>
      <w:divsChild>
        <w:div w:id="1468400064">
          <w:marLeft w:val="0"/>
          <w:marRight w:val="0"/>
          <w:marTop w:val="0"/>
          <w:marBottom w:val="0"/>
          <w:divBdr>
            <w:top w:val="none" w:sz="0" w:space="0" w:color="auto"/>
            <w:left w:val="none" w:sz="0" w:space="0" w:color="auto"/>
            <w:bottom w:val="none" w:sz="0" w:space="0" w:color="auto"/>
            <w:right w:val="none" w:sz="0" w:space="0" w:color="auto"/>
          </w:divBdr>
          <w:divsChild>
            <w:div w:id="819419728">
              <w:marLeft w:val="0"/>
              <w:marRight w:val="0"/>
              <w:marTop w:val="0"/>
              <w:marBottom w:val="0"/>
              <w:divBdr>
                <w:top w:val="none" w:sz="0" w:space="0" w:color="auto"/>
                <w:left w:val="none" w:sz="0" w:space="0" w:color="auto"/>
                <w:bottom w:val="none" w:sz="0" w:space="0" w:color="auto"/>
                <w:right w:val="none" w:sz="0" w:space="0" w:color="auto"/>
              </w:divBdr>
              <w:divsChild>
                <w:div w:id="415128120">
                  <w:marLeft w:val="0"/>
                  <w:marRight w:val="0"/>
                  <w:marTop w:val="0"/>
                  <w:marBottom w:val="0"/>
                  <w:divBdr>
                    <w:top w:val="none" w:sz="0" w:space="0" w:color="auto"/>
                    <w:left w:val="none" w:sz="0" w:space="0" w:color="auto"/>
                    <w:bottom w:val="none" w:sz="0" w:space="0" w:color="auto"/>
                    <w:right w:val="none" w:sz="0" w:space="0" w:color="auto"/>
                  </w:divBdr>
                  <w:divsChild>
                    <w:div w:id="102695023">
                      <w:marLeft w:val="0"/>
                      <w:marRight w:val="0"/>
                      <w:marTop w:val="0"/>
                      <w:marBottom w:val="0"/>
                      <w:divBdr>
                        <w:top w:val="none" w:sz="0" w:space="0" w:color="auto"/>
                        <w:left w:val="none" w:sz="0" w:space="0" w:color="auto"/>
                        <w:bottom w:val="none" w:sz="0" w:space="0" w:color="auto"/>
                        <w:right w:val="none" w:sz="0" w:space="0" w:color="auto"/>
                      </w:divBdr>
                      <w:divsChild>
                        <w:div w:id="1026904290">
                          <w:marLeft w:val="0"/>
                          <w:marRight w:val="0"/>
                          <w:marTop w:val="0"/>
                          <w:marBottom w:val="0"/>
                          <w:divBdr>
                            <w:top w:val="none" w:sz="0" w:space="0" w:color="auto"/>
                            <w:left w:val="none" w:sz="0" w:space="0" w:color="auto"/>
                            <w:bottom w:val="none" w:sz="0" w:space="0" w:color="auto"/>
                            <w:right w:val="none" w:sz="0" w:space="0" w:color="auto"/>
                          </w:divBdr>
                          <w:divsChild>
                            <w:div w:id="597296960">
                              <w:marLeft w:val="0"/>
                              <w:marRight w:val="0"/>
                              <w:marTop w:val="0"/>
                              <w:marBottom w:val="0"/>
                              <w:divBdr>
                                <w:top w:val="none" w:sz="0" w:space="0" w:color="auto"/>
                                <w:left w:val="none" w:sz="0" w:space="0" w:color="auto"/>
                                <w:bottom w:val="none" w:sz="0" w:space="0" w:color="auto"/>
                                <w:right w:val="none" w:sz="0" w:space="0" w:color="auto"/>
                              </w:divBdr>
                              <w:divsChild>
                                <w:div w:id="713382222">
                                  <w:marLeft w:val="0"/>
                                  <w:marRight w:val="0"/>
                                  <w:marTop w:val="0"/>
                                  <w:marBottom w:val="0"/>
                                  <w:divBdr>
                                    <w:top w:val="none" w:sz="0" w:space="0" w:color="auto"/>
                                    <w:left w:val="none" w:sz="0" w:space="0" w:color="auto"/>
                                    <w:bottom w:val="none" w:sz="0" w:space="0" w:color="auto"/>
                                    <w:right w:val="none" w:sz="0" w:space="0" w:color="auto"/>
                                  </w:divBdr>
                                  <w:divsChild>
                                    <w:div w:id="301009695">
                                      <w:marLeft w:val="0"/>
                                      <w:marRight w:val="0"/>
                                      <w:marTop w:val="0"/>
                                      <w:marBottom w:val="0"/>
                                      <w:divBdr>
                                        <w:top w:val="none" w:sz="0" w:space="0" w:color="auto"/>
                                        <w:left w:val="none" w:sz="0" w:space="0" w:color="auto"/>
                                        <w:bottom w:val="none" w:sz="0" w:space="0" w:color="auto"/>
                                        <w:right w:val="none" w:sz="0" w:space="0" w:color="auto"/>
                                      </w:divBdr>
                                      <w:divsChild>
                                        <w:div w:id="1370833691">
                                          <w:marLeft w:val="0"/>
                                          <w:marRight w:val="0"/>
                                          <w:marTop w:val="0"/>
                                          <w:marBottom w:val="0"/>
                                          <w:divBdr>
                                            <w:top w:val="none" w:sz="0" w:space="0" w:color="auto"/>
                                            <w:left w:val="none" w:sz="0" w:space="0" w:color="auto"/>
                                            <w:bottom w:val="none" w:sz="0" w:space="0" w:color="auto"/>
                                            <w:right w:val="none" w:sz="0" w:space="0" w:color="auto"/>
                                          </w:divBdr>
                                          <w:divsChild>
                                            <w:div w:id="928391356">
                                              <w:marLeft w:val="0"/>
                                              <w:marRight w:val="0"/>
                                              <w:marTop w:val="0"/>
                                              <w:marBottom w:val="0"/>
                                              <w:divBdr>
                                                <w:top w:val="none" w:sz="0" w:space="0" w:color="auto"/>
                                                <w:left w:val="none" w:sz="0" w:space="0" w:color="auto"/>
                                                <w:bottom w:val="none" w:sz="0" w:space="0" w:color="auto"/>
                                                <w:right w:val="none" w:sz="0" w:space="0" w:color="auto"/>
                                              </w:divBdr>
                                              <w:divsChild>
                                                <w:div w:id="388655790">
                                                  <w:marLeft w:val="0"/>
                                                  <w:marRight w:val="0"/>
                                                  <w:marTop w:val="0"/>
                                                  <w:marBottom w:val="0"/>
                                                  <w:divBdr>
                                                    <w:top w:val="none" w:sz="0" w:space="0" w:color="auto"/>
                                                    <w:left w:val="none" w:sz="0" w:space="0" w:color="auto"/>
                                                    <w:bottom w:val="none" w:sz="0" w:space="0" w:color="auto"/>
                                                    <w:right w:val="none" w:sz="0" w:space="0" w:color="auto"/>
                                                  </w:divBdr>
                                                  <w:divsChild>
                                                    <w:div w:id="540216915">
                                                      <w:marLeft w:val="0"/>
                                                      <w:marRight w:val="0"/>
                                                      <w:marTop w:val="0"/>
                                                      <w:marBottom w:val="0"/>
                                                      <w:divBdr>
                                                        <w:top w:val="none" w:sz="0" w:space="0" w:color="auto"/>
                                                        <w:left w:val="none" w:sz="0" w:space="0" w:color="auto"/>
                                                        <w:bottom w:val="none" w:sz="0" w:space="0" w:color="auto"/>
                                                        <w:right w:val="none" w:sz="0" w:space="0" w:color="auto"/>
                                                      </w:divBdr>
                                                      <w:divsChild>
                                                        <w:div w:id="776172453">
                                                          <w:marLeft w:val="0"/>
                                                          <w:marRight w:val="0"/>
                                                          <w:marTop w:val="0"/>
                                                          <w:marBottom w:val="0"/>
                                                          <w:divBdr>
                                                            <w:top w:val="none" w:sz="0" w:space="0" w:color="auto"/>
                                                            <w:left w:val="none" w:sz="0" w:space="0" w:color="auto"/>
                                                            <w:bottom w:val="none" w:sz="0" w:space="0" w:color="auto"/>
                                                            <w:right w:val="none" w:sz="0" w:space="0" w:color="auto"/>
                                                          </w:divBdr>
                                                          <w:divsChild>
                                                            <w:div w:id="1712222534">
                                                              <w:marLeft w:val="0"/>
                                                              <w:marRight w:val="0"/>
                                                              <w:marTop w:val="0"/>
                                                              <w:marBottom w:val="0"/>
                                                              <w:divBdr>
                                                                <w:top w:val="none" w:sz="0" w:space="0" w:color="auto"/>
                                                                <w:left w:val="none" w:sz="0" w:space="0" w:color="auto"/>
                                                                <w:bottom w:val="none" w:sz="0" w:space="0" w:color="auto"/>
                                                                <w:right w:val="none" w:sz="0" w:space="0" w:color="auto"/>
                                                              </w:divBdr>
                                                              <w:divsChild>
                                                                <w:div w:id="320886065">
                                                                  <w:marLeft w:val="0"/>
                                                                  <w:marRight w:val="0"/>
                                                                  <w:marTop w:val="0"/>
                                                                  <w:marBottom w:val="0"/>
                                                                  <w:divBdr>
                                                                    <w:top w:val="none" w:sz="0" w:space="0" w:color="auto"/>
                                                                    <w:left w:val="none" w:sz="0" w:space="0" w:color="auto"/>
                                                                    <w:bottom w:val="none" w:sz="0" w:space="0" w:color="auto"/>
                                                                    <w:right w:val="none" w:sz="0" w:space="0" w:color="auto"/>
                                                                  </w:divBdr>
                                                                  <w:divsChild>
                                                                    <w:div w:id="889610060">
                                                                      <w:marLeft w:val="0"/>
                                                                      <w:marRight w:val="0"/>
                                                                      <w:marTop w:val="0"/>
                                                                      <w:marBottom w:val="0"/>
                                                                      <w:divBdr>
                                                                        <w:top w:val="none" w:sz="0" w:space="0" w:color="auto"/>
                                                                        <w:left w:val="none" w:sz="0" w:space="0" w:color="auto"/>
                                                                        <w:bottom w:val="none" w:sz="0" w:space="0" w:color="auto"/>
                                                                        <w:right w:val="none" w:sz="0" w:space="0" w:color="auto"/>
                                                                      </w:divBdr>
                                                                      <w:divsChild>
                                                                        <w:div w:id="1375498776">
                                                                          <w:marLeft w:val="0"/>
                                                                          <w:marRight w:val="0"/>
                                                                          <w:marTop w:val="0"/>
                                                                          <w:marBottom w:val="0"/>
                                                                          <w:divBdr>
                                                                            <w:top w:val="none" w:sz="0" w:space="0" w:color="auto"/>
                                                                            <w:left w:val="none" w:sz="0" w:space="0" w:color="auto"/>
                                                                            <w:bottom w:val="none" w:sz="0" w:space="0" w:color="auto"/>
                                                                            <w:right w:val="none" w:sz="0" w:space="0" w:color="auto"/>
                                                                          </w:divBdr>
                                                                          <w:divsChild>
                                                                            <w:div w:id="134372344">
                                                                              <w:marLeft w:val="0"/>
                                                                              <w:marRight w:val="0"/>
                                                                              <w:marTop w:val="0"/>
                                                                              <w:marBottom w:val="0"/>
                                                                              <w:divBdr>
                                                                                <w:top w:val="none" w:sz="0" w:space="0" w:color="auto"/>
                                                                                <w:left w:val="none" w:sz="0" w:space="0" w:color="auto"/>
                                                                                <w:bottom w:val="none" w:sz="0" w:space="0" w:color="auto"/>
                                                                                <w:right w:val="none" w:sz="0" w:space="0" w:color="auto"/>
                                                                              </w:divBdr>
                                                                              <w:divsChild>
                                                                                <w:div w:id="1802183896">
                                                                                  <w:marLeft w:val="0"/>
                                                                                  <w:marRight w:val="0"/>
                                                                                  <w:marTop w:val="0"/>
                                                                                  <w:marBottom w:val="0"/>
                                                                                  <w:divBdr>
                                                                                    <w:top w:val="none" w:sz="0" w:space="0" w:color="auto"/>
                                                                                    <w:left w:val="none" w:sz="0" w:space="0" w:color="auto"/>
                                                                                    <w:bottom w:val="none" w:sz="0" w:space="0" w:color="auto"/>
                                                                                    <w:right w:val="none" w:sz="0" w:space="0" w:color="auto"/>
                                                                                  </w:divBdr>
                                                                                  <w:divsChild>
                                                                                    <w:div w:id="700545943">
                                                                                      <w:marLeft w:val="0"/>
                                                                                      <w:marRight w:val="0"/>
                                                                                      <w:marTop w:val="0"/>
                                                                                      <w:marBottom w:val="0"/>
                                                                                      <w:divBdr>
                                                                                        <w:top w:val="none" w:sz="0" w:space="0" w:color="auto"/>
                                                                                        <w:left w:val="none" w:sz="0" w:space="0" w:color="auto"/>
                                                                                        <w:bottom w:val="none" w:sz="0" w:space="0" w:color="auto"/>
                                                                                        <w:right w:val="none" w:sz="0" w:space="0" w:color="auto"/>
                                                                                      </w:divBdr>
                                                                                      <w:divsChild>
                                                                                        <w:div w:id="1014188302">
                                                                                          <w:marLeft w:val="0"/>
                                                                                          <w:marRight w:val="0"/>
                                                                                          <w:marTop w:val="0"/>
                                                                                          <w:marBottom w:val="0"/>
                                                                                          <w:divBdr>
                                                                                            <w:top w:val="none" w:sz="0" w:space="0" w:color="auto"/>
                                                                                            <w:left w:val="none" w:sz="0" w:space="0" w:color="auto"/>
                                                                                            <w:bottom w:val="none" w:sz="0" w:space="0" w:color="auto"/>
                                                                                            <w:right w:val="none" w:sz="0" w:space="0" w:color="auto"/>
                                                                                          </w:divBdr>
                                                                                          <w:divsChild>
                                                                                            <w:div w:id="644358351">
                                                                                              <w:marLeft w:val="0"/>
                                                                                              <w:marRight w:val="0"/>
                                                                                              <w:marTop w:val="0"/>
                                                                                              <w:marBottom w:val="0"/>
                                                                                              <w:divBdr>
                                                                                                <w:top w:val="none" w:sz="0" w:space="0" w:color="auto"/>
                                                                                                <w:left w:val="none" w:sz="0" w:space="0" w:color="auto"/>
                                                                                                <w:bottom w:val="none" w:sz="0" w:space="0" w:color="auto"/>
                                                                                                <w:right w:val="none" w:sz="0" w:space="0" w:color="auto"/>
                                                                                              </w:divBdr>
                                                                                              <w:divsChild>
                                                                                                <w:div w:id="407961914">
                                                                                                  <w:marLeft w:val="0"/>
                                                                                                  <w:marRight w:val="0"/>
                                                                                                  <w:marTop w:val="0"/>
                                                                                                  <w:marBottom w:val="0"/>
                                                                                                  <w:divBdr>
                                                                                                    <w:top w:val="none" w:sz="0" w:space="0" w:color="auto"/>
                                                                                                    <w:left w:val="none" w:sz="0" w:space="0" w:color="auto"/>
                                                                                                    <w:bottom w:val="none" w:sz="0" w:space="0" w:color="auto"/>
                                                                                                    <w:right w:val="none" w:sz="0" w:space="0" w:color="auto"/>
                                                                                                  </w:divBdr>
                                                                                                  <w:divsChild>
                                                                                                    <w:div w:id="1093206630">
                                                                                                      <w:marLeft w:val="0"/>
                                                                                                      <w:marRight w:val="0"/>
                                                                                                      <w:marTop w:val="0"/>
                                                                                                      <w:marBottom w:val="0"/>
                                                                                                      <w:divBdr>
                                                                                                        <w:top w:val="none" w:sz="0" w:space="0" w:color="auto"/>
                                                                                                        <w:left w:val="none" w:sz="0" w:space="0" w:color="auto"/>
                                                                                                        <w:bottom w:val="none" w:sz="0" w:space="0" w:color="auto"/>
                                                                                                        <w:right w:val="none" w:sz="0" w:space="0" w:color="auto"/>
                                                                                                      </w:divBdr>
                                                                                                      <w:divsChild>
                                                                                                        <w:div w:id="535968987">
                                                                                                          <w:marLeft w:val="0"/>
                                                                                                          <w:marRight w:val="0"/>
                                                                                                          <w:marTop w:val="0"/>
                                                                                                          <w:marBottom w:val="0"/>
                                                                                                          <w:divBdr>
                                                                                                            <w:top w:val="none" w:sz="0" w:space="0" w:color="auto"/>
                                                                                                            <w:left w:val="none" w:sz="0" w:space="0" w:color="auto"/>
                                                                                                            <w:bottom w:val="none" w:sz="0" w:space="0" w:color="auto"/>
                                                                                                            <w:right w:val="none" w:sz="0" w:space="0" w:color="auto"/>
                                                                                                          </w:divBdr>
                                                                                                          <w:divsChild>
                                                                                                            <w:div w:id="1667660516">
                                                                                                              <w:marLeft w:val="0"/>
                                                                                                              <w:marRight w:val="0"/>
                                                                                                              <w:marTop w:val="0"/>
                                                                                                              <w:marBottom w:val="0"/>
                                                                                                              <w:divBdr>
                                                                                                                <w:top w:val="none" w:sz="0" w:space="0" w:color="auto"/>
                                                                                                                <w:left w:val="none" w:sz="0" w:space="0" w:color="auto"/>
                                                                                                                <w:bottom w:val="none" w:sz="0" w:space="0" w:color="auto"/>
                                                                                                                <w:right w:val="none" w:sz="0" w:space="0" w:color="auto"/>
                                                                                                              </w:divBdr>
                                                                                                              <w:divsChild>
                                                                                                                <w:div w:id="76486503">
                                                                                                                  <w:marLeft w:val="0"/>
                                                                                                                  <w:marRight w:val="0"/>
                                                                                                                  <w:marTop w:val="0"/>
                                                                                                                  <w:marBottom w:val="0"/>
                                                                                                                  <w:divBdr>
                                                                                                                    <w:top w:val="none" w:sz="0" w:space="0" w:color="auto"/>
                                                                                                                    <w:left w:val="none" w:sz="0" w:space="0" w:color="auto"/>
                                                                                                                    <w:bottom w:val="none" w:sz="0" w:space="0" w:color="auto"/>
                                                                                                                    <w:right w:val="none" w:sz="0" w:space="0" w:color="auto"/>
                                                                                                                  </w:divBdr>
                                                                                                                  <w:divsChild>
                                                                                                                    <w:div w:id="2066679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46703344">
      <w:bodyDiv w:val="1"/>
      <w:marLeft w:val="0"/>
      <w:marRight w:val="0"/>
      <w:marTop w:val="0"/>
      <w:marBottom w:val="0"/>
      <w:divBdr>
        <w:top w:val="none" w:sz="0" w:space="0" w:color="auto"/>
        <w:left w:val="none" w:sz="0" w:space="0" w:color="auto"/>
        <w:bottom w:val="none" w:sz="0" w:space="0" w:color="auto"/>
        <w:right w:val="none" w:sz="0" w:space="0" w:color="auto"/>
      </w:divBdr>
      <w:divsChild>
        <w:div w:id="1488549864">
          <w:marLeft w:val="0"/>
          <w:marRight w:val="0"/>
          <w:marTop w:val="0"/>
          <w:marBottom w:val="0"/>
          <w:divBdr>
            <w:top w:val="none" w:sz="0" w:space="0" w:color="auto"/>
            <w:left w:val="none" w:sz="0" w:space="0" w:color="auto"/>
            <w:bottom w:val="none" w:sz="0" w:space="0" w:color="auto"/>
            <w:right w:val="none" w:sz="0" w:space="0" w:color="auto"/>
          </w:divBdr>
          <w:divsChild>
            <w:div w:id="564295070">
              <w:marLeft w:val="0"/>
              <w:marRight w:val="0"/>
              <w:marTop w:val="0"/>
              <w:marBottom w:val="0"/>
              <w:divBdr>
                <w:top w:val="none" w:sz="0" w:space="0" w:color="auto"/>
                <w:left w:val="none" w:sz="0" w:space="0" w:color="auto"/>
                <w:bottom w:val="none" w:sz="0" w:space="0" w:color="auto"/>
                <w:right w:val="none" w:sz="0" w:space="0" w:color="auto"/>
              </w:divBdr>
              <w:divsChild>
                <w:div w:id="243490630">
                  <w:marLeft w:val="0"/>
                  <w:marRight w:val="0"/>
                  <w:marTop w:val="0"/>
                  <w:marBottom w:val="0"/>
                  <w:divBdr>
                    <w:top w:val="none" w:sz="0" w:space="0" w:color="auto"/>
                    <w:left w:val="none" w:sz="0" w:space="0" w:color="auto"/>
                    <w:bottom w:val="none" w:sz="0" w:space="0" w:color="auto"/>
                    <w:right w:val="none" w:sz="0" w:space="0" w:color="auto"/>
                  </w:divBdr>
                  <w:divsChild>
                    <w:div w:id="629360735">
                      <w:marLeft w:val="0"/>
                      <w:marRight w:val="0"/>
                      <w:marTop w:val="0"/>
                      <w:marBottom w:val="0"/>
                      <w:divBdr>
                        <w:top w:val="none" w:sz="0" w:space="0" w:color="auto"/>
                        <w:left w:val="none" w:sz="0" w:space="0" w:color="auto"/>
                        <w:bottom w:val="none" w:sz="0" w:space="0" w:color="auto"/>
                        <w:right w:val="none" w:sz="0" w:space="0" w:color="auto"/>
                      </w:divBdr>
                      <w:divsChild>
                        <w:div w:id="883560800">
                          <w:marLeft w:val="0"/>
                          <w:marRight w:val="0"/>
                          <w:marTop w:val="0"/>
                          <w:marBottom w:val="0"/>
                          <w:divBdr>
                            <w:top w:val="none" w:sz="0" w:space="0" w:color="auto"/>
                            <w:left w:val="none" w:sz="0" w:space="0" w:color="auto"/>
                            <w:bottom w:val="none" w:sz="0" w:space="0" w:color="auto"/>
                            <w:right w:val="none" w:sz="0" w:space="0" w:color="auto"/>
                          </w:divBdr>
                          <w:divsChild>
                            <w:div w:id="2082605008">
                              <w:marLeft w:val="0"/>
                              <w:marRight w:val="0"/>
                              <w:marTop w:val="0"/>
                              <w:marBottom w:val="0"/>
                              <w:divBdr>
                                <w:top w:val="none" w:sz="0" w:space="0" w:color="auto"/>
                                <w:left w:val="none" w:sz="0" w:space="0" w:color="auto"/>
                                <w:bottom w:val="none" w:sz="0" w:space="0" w:color="auto"/>
                                <w:right w:val="none" w:sz="0" w:space="0" w:color="auto"/>
                              </w:divBdr>
                              <w:divsChild>
                                <w:div w:id="145978219">
                                  <w:marLeft w:val="0"/>
                                  <w:marRight w:val="0"/>
                                  <w:marTop w:val="0"/>
                                  <w:marBottom w:val="0"/>
                                  <w:divBdr>
                                    <w:top w:val="none" w:sz="0" w:space="0" w:color="auto"/>
                                    <w:left w:val="none" w:sz="0" w:space="0" w:color="auto"/>
                                    <w:bottom w:val="none" w:sz="0" w:space="0" w:color="auto"/>
                                    <w:right w:val="none" w:sz="0" w:space="0" w:color="auto"/>
                                  </w:divBdr>
                                  <w:divsChild>
                                    <w:div w:id="390232513">
                                      <w:marLeft w:val="0"/>
                                      <w:marRight w:val="0"/>
                                      <w:marTop w:val="0"/>
                                      <w:marBottom w:val="0"/>
                                      <w:divBdr>
                                        <w:top w:val="none" w:sz="0" w:space="0" w:color="auto"/>
                                        <w:left w:val="none" w:sz="0" w:space="0" w:color="auto"/>
                                        <w:bottom w:val="none" w:sz="0" w:space="0" w:color="auto"/>
                                        <w:right w:val="none" w:sz="0" w:space="0" w:color="auto"/>
                                      </w:divBdr>
                                      <w:divsChild>
                                        <w:div w:id="1354649830">
                                          <w:marLeft w:val="0"/>
                                          <w:marRight w:val="0"/>
                                          <w:marTop w:val="0"/>
                                          <w:marBottom w:val="0"/>
                                          <w:divBdr>
                                            <w:top w:val="none" w:sz="0" w:space="0" w:color="auto"/>
                                            <w:left w:val="none" w:sz="0" w:space="0" w:color="auto"/>
                                            <w:bottom w:val="none" w:sz="0" w:space="0" w:color="auto"/>
                                            <w:right w:val="none" w:sz="0" w:space="0" w:color="auto"/>
                                          </w:divBdr>
                                          <w:divsChild>
                                            <w:div w:id="351764087">
                                              <w:marLeft w:val="0"/>
                                              <w:marRight w:val="0"/>
                                              <w:marTop w:val="0"/>
                                              <w:marBottom w:val="0"/>
                                              <w:divBdr>
                                                <w:top w:val="none" w:sz="0" w:space="0" w:color="auto"/>
                                                <w:left w:val="none" w:sz="0" w:space="0" w:color="auto"/>
                                                <w:bottom w:val="none" w:sz="0" w:space="0" w:color="auto"/>
                                                <w:right w:val="none" w:sz="0" w:space="0" w:color="auto"/>
                                              </w:divBdr>
                                              <w:divsChild>
                                                <w:div w:id="487089800">
                                                  <w:marLeft w:val="0"/>
                                                  <w:marRight w:val="0"/>
                                                  <w:marTop w:val="0"/>
                                                  <w:marBottom w:val="0"/>
                                                  <w:divBdr>
                                                    <w:top w:val="none" w:sz="0" w:space="0" w:color="auto"/>
                                                    <w:left w:val="none" w:sz="0" w:space="0" w:color="auto"/>
                                                    <w:bottom w:val="none" w:sz="0" w:space="0" w:color="auto"/>
                                                    <w:right w:val="none" w:sz="0" w:space="0" w:color="auto"/>
                                                  </w:divBdr>
                                                  <w:divsChild>
                                                    <w:div w:id="2139492958">
                                                      <w:marLeft w:val="0"/>
                                                      <w:marRight w:val="0"/>
                                                      <w:marTop w:val="0"/>
                                                      <w:marBottom w:val="0"/>
                                                      <w:divBdr>
                                                        <w:top w:val="none" w:sz="0" w:space="0" w:color="auto"/>
                                                        <w:left w:val="none" w:sz="0" w:space="0" w:color="auto"/>
                                                        <w:bottom w:val="none" w:sz="0" w:space="0" w:color="auto"/>
                                                        <w:right w:val="none" w:sz="0" w:space="0" w:color="auto"/>
                                                      </w:divBdr>
                                                      <w:divsChild>
                                                        <w:div w:id="133261302">
                                                          <w:marLeft w:val="0"/>
                                                          <w:marRight w:val="0"/>
                                                          <w:marTop w:val="0"/>
                                                          <w:marBottom w:val="0"/>
                                                          <w:divBdr>
                                                            <w:top w:val="none" w:sz="0" w:space="0" w:color="auto"/>
                                                            <w:left w:val="none" w:sz="0" w:space="0" w:color="auto"/>
                                                            <w:bottom w:val="none" w:sz="0" w:space="0" w:color="auto"/>
                                                            <w:right w:val="none" w:sz="0" w:space="0" w:color="auto"/>
                                                          </w:divBdr>
                                                          <w:divsChild>
                                                            <w:div w:id="533815229">
                                                              <w:marLeft w:val="0"/>
                                                              <w:marRight w:val="0"/>
                                                              <w:marTop w:val="0"/>
                                                              <w:marBottom w:val="0"/>
                                                              <w:divBdr>
                                                                <w:top w:val="none" w:sz="0" w:space="0" w:color="auto"/>
                                                                <w:left w:val="none" w:sz="0" w:space="0" w:color="auto"/>
                                                                <w:bottom w:val="none" w:sz="0" w:space="0" w:color="auto"/>
                                                                <w:right w:val="none" w:sz="0" w:space="0" w:color="auto"/>
                                                              </w:divBdr>
                                                              <w:divsChild>
                                                                <w:div w:id="652293054">
                                                                  <w:marLeft w:val="0"/>
                                                                  <w:marRight w:val="0"/>
                                                                  <w:marTop w:val="0"/>
                                                                  <w:marBottom w:val="0"/>
                                                                  <w:divBdr>
                                                                    <w:top w:val="none" w:sz="0" w:space="0" w:color="auto"/>
                                                                    <w:left w:val="none" w:sz="0" w:space="0" w:color="auto"/>
                                                                    <w:bottom w:val="none" w:sz="0" w:space="0" w:color="auto"/>
                                                                    <w:right w:val="none" w:sz="0" w:space="0" w:color="auto"/>
                                                                  </w:divBdr>
                                                                  <w:divsChild>
                                                                    <w:div w:id="1508520487">
                                                                      <w:marLeft w:val="0"/>
                                                                      <w:marRight w:val="0"/>
                                                                      <w:marTop w:val="0"/>
                                                                      <w:marBottom w:val="0"/>
                                                                      <w:divBdr>
                                                                        <w:top w:val="none" w:sz="0" w:space="0" w:color="auto"/>
                                                                        <w:left w:val="none" w:sz="0" w:space="0" w:color="auto"/>
                                                                        <w:bottom w:val="none" w:sz="0" w:space="0" w:color="auto"/>
                                                                        <w:right w:val="none" w:sz="0" w:space="0" w:color="auto"/>
                                                                      </w:divBdr>
                                                                      <w:divsChild>
                                                                        <w:div w:id="1011686291">
                                                                          <w:marLeft w:val="0"/>
                                                                          <w:marRight w:val="0"/>
                                                                          <w:marTop w:val="0"/>
                                                                          <w:marBottom w:val="0"/>
                                                                          <w:divBdr>
                                                                            <w:top w:val="none" w:sz="0" w:space="0" w:color="auto"/>
                                                                            <w:left w:val="none" w:sz="0" w:space="0" w:color="auto"/>
                                                                            <w:bottom w:val="none" w:sz="0" w:space="0" w:color="auto"/>
                                                                            <w:right w:val="none" w:sz="0" w:space="0" w:color="auto"/>
                                                                          </w:divBdr>
                                                                          <w:divsChild>
                                                                            <w:div w:id="374235858">
                                                                              <w:marLeft w:val="0"/>
                                                                              <w:marRight w:val="0"/>
                                                                              <w:marTop w:val="0"/>
                                                                              <w:marBottom w:val="0"/>
                                                                              <w:divBdr>
                                                                                <w:top w:val="none" w:sz="0" w:space="0" w:color="auto"/>
                                                                                <w:left w:val="none" w:sz="0" w:space="0" w:color="auto"/>
                                                                                <w:bottom w:val="none" w:sz="0" w:space="0" w:color="auto"/>
                                                                                <w:right w:val="none" w:sz="0" w:space="0" w:color="auto"/>
                                                                              </w:divBdr>
                                                                              <w:divsChild>
                                                                                <w:div w:id="87581617">
                                                                                  <w:marLeft w:val="0"/>
                                                                                  <w:marRight w:val="0"/>
                                                                                  <w:marTop w:val="0"/>
                                                                                  <w:marBottom w:val="0"/>
                                                                                  <w:divBdr>
                                                                                    <w:top w:val="none" w:sz="0" w:space="0" w:color="auto"/>
                                                                                    <w:left w:val="none" w:sz="0" w:space="0" w:color="auto"/>
                                                                                    <w:bottom w:val="none" w:sz="0" w:space="0" w:color="auto"/>
                                                                                    <w:right w:val="none" w:sz="0" w:space="0" w:color="auto"/>
                                                                                  </w:divBdr>
                                                                                  <w:divsChild>
                                                                                    <w:div w:id="838886751">
                                                                                      <w:marLeft w:val="0"/>
                                                                                      <w:marRight w:val="0"/>
                                                                                      <w:marTop w:val="0"/>
                                                                                      <w:marBottom w:val="0"/>
                                                                                      <w:divBdr>
                                                                                        <w:top w:val="none" w:sz="0" w:space="0" w:color="auto"/>
                                                                                        <w:left w:val="none" w:sz="0" w:space="0" w:color="auto"/>
                                                                                        <w:bottom w:val="none" w:sz="0" w:space="0" w:color="auto"/>
                                                                                        <w:right w:val="none" w:sz="0" w:space="0" w:color="auto"/>
                                                                                      </w:divBdr>
                                                                                      <w:divsChild>
                                                                                        <w:div w:id="1335377949">
                                                                                          <w:marLeft w:val="0"/>
                                                                                          <w:marRight w:val="0"/>
                                                                                          <w:marTop w:val="0"/>
                                                                                          <w:marBottom w:val="0"/>
                                                                                          <w:divBdr>
                                                                                            <w:top w:val="none" w:sz="0" w:space="0" w:color="auto"/>
                                                                                            <w:left w:val="none" w:sz="0" w:space="0" w:color="auto"/>
                                                                                            <w:bottom w:val="none" w:sz="0" w:space="0" w:color="auto"/>
                                                                                            <w:right w:val="none" w:sz="0" w:space="0" w:color="auto"/>
                                                                                          </w:divBdr>
                                                                                          <w:divsChild>
                                                                                            <w:div w:id="1356733998">
                                                                                              <w:marLeft w:val="0"/>
                                                                                              <w:marRight w:val="0"/>
                                                                                              <w:marTop w:val="0"/>
                                                                                              <w:marBottom w:val="0"/>
                                                                                              <w:divBdr>
                                                                                                <w:top w:val="none" w:sz="0" w:space="0" w:color="auto"/>
                                                                                                <w:left w:val="none" w:sz="0" w:space="0" w:color="auto"/>
                                                                                                <w:bottom w:val="none" w:sz="0" w:space="0" w:color="auto"/>
                                                                                                <w:right w:val="none" w:sz="0" w:space="0" w:color="auto"/>
                                                                                              </w:divBdr>
                                                                                              <w:divsChild>
                                                                                                <w:div w:id="1550264735">
                                                                                                  <w:marLeft w:val="0"/>
                                                                                                  <w:marRight w:val="0"/>
                                                                                                  <w:marTop w:val="0"/>
                                                                                                  <w:marBottom w:val="0"/>
                                                                                                  <w:divBdr>
                                                                                                    <w:top w:val="none" w:sz="0" w:space="0" w:color="auto"/>
                                                                                                    <w:left w:val="none" w:sz="0" w:space="0" w:color="auto"/>
                                                                                                    <w:bottom w:val="none" w:sz="0" w:space="0" w:color="auto"/>
                                                                                                    <w:right w:val="none" w:sz="0" w:space="0" w:color="auto"/>
                                                                                                  </w:divBdr>
                                                                                                  <w:divsChild>
                                                                                                    <w:div w:id="31856013">
                                                                                                      <w:marLeft w:val="0"/>
                                                                                                      <w:marRight w:val="0"/>
                                                                                                      <w:marTop w:val="0"/>
                                                                                                      <w:marBottom w:val="0"/>
                                                                                                      <w:divBdr>
                                                                                                        <w:top w:val="none" w:sz="0" w:space="0" w:color="auto"/>
                                                                                                        <w:left w:val="none" w:sz="0" w:space="0" w:color="auto"/>
                                                                                                        <w:bottom w:val="none" w:sz="0" w:space="0" w:color="auto"/>
                                                                                                        <w:right w:val="none" w:sz="0" w:space="0" w:color="auto"/>
                                                                                                      </w:divBdr>
                                                                                                      <w:divsChild>
                                                                                                        <w:div w:id="1076517150">
                                                                                                          <w:marLeft w:val="0"/>
                                                                                                          <w:marRight w:val="0"/>
                                                                                                          <w:marTop w:val="0"/>
                                                                                                          <w:marBottom w:val="0"/>
                                                                                                          <w:divBdr>
                                                                                                            <w:top w:val="none" w:sz="0" w:space="0" w:color="auto"/>
                                                                                                            <w:left w:val="none" w:sz="0" w:space="0" w:color="auto"/>
                                                                                                            <w:bottom w:val="none" w:sz="0" w:space="0" w:color="auto"/>
                                                                                                            <w:right w:val="none" w:sz="0" w:space="0" w:color="auto"/>
                                                                                                          </w:divBdr>
                                                                                                          <w:divsChild>
                                                                                                            <w:div w:id="52778642">
                                                                                                              <w:marLeft w:val="0"/>
                                                                                                              <w:marRight w:val="0"/>
                                                                                                              <w:marTop w:val="0"/>
                                                                                                              <w:marBottom w:val="0"/>
                                                                                                              <w:divBdr>
                                                                                                                <w:top w:val="none" w:sz="0" w:space="0" w:color="auto"/>
                                                                                                                <w:left w:val="none" w:sz="0" w:space="0" w:color="auto"/>
                                                                                                                <w:bottom w:val="none" w:sz="0" w:space="0" w:color="auto"/>
                                                                                                                <w:right w:val="none" w:sz="0" w:space="0" w:color="auto"/>
                                                                                                              </w:divBdr>
                                                                                                              <w:divsChild>
                                                                                                                <w:div w:id="2044210049">
                                                                                                                  <w:marLeft w:val="0"/>
                                                                                                                  <w:marRight w:val="0"/>
                                                                                                                  <w:marTop w:val="0"/>
                                                                                                                  <w:marBottom w:val="0"/>
                                                                                                                  <w:divBdr>
                                                                                                                    <w:top w:val="none" w:sz="0" w:space="0" w:color="auto"/>
                                                                                                                    <w:left w:val="none" w:sz="0" w:space="0" w:color="auto"/>
                                                                                                                    <w:bottom w:val="none" w:sz="0" w:space="0" w:color="auto"/>
                                                                                                                    <w:right w:val="none" w:sz="0" w:space="0" w:color="auto"/>
                                                                                                                  </w:divBdr>
                                                                                                                  <w:divsChild>
                                                                                                                    <w:div w:id="17512762">
                                                                                                                      <w:marLeft w:val="0"/>
                                                                                                                      <w:marRight w:val="0"/>
                                                                                                                      <w:marTop w:val="0"/>
                                                                                                                      <w:marBottom w:val="0"/>
                                                                                                                      <w:divBdr>
                                                                                                                        <w:top w:val="none" w:sz="0" w:space="0" w:color="auto"/>
                                                                                                                        <w:left w:val="none" w:sz="0" w:space="0" w:color="auto"/>
                                                                                                                        <w:bottom w:val="none" w:sz="0" w:space="0" w:color="auto"/>
                                                                                                                        <w:right w:val="none" w:sz="0" w:space="0" w:color="auto"/>
                                                                                                                      </w:divBdr>
                                                                                                                      <w:divsChild>
                                                                                                                        <w:div w:id="1606301596">
                                                                                                                          <w:marLeft w:val="0"/>
                                                                                                                          <w:marRight w:val="0"/>
                                                                                                                          <w:marTop w:val="0"/>
                                                                                                                          <w:marBottom w:val="0"/>
                                                                                                                          <w:divBdr>
                                                                                                                            <w:top w:val="none" w:sz="0" w:space="0" w:color="auto"/>
                                                                                                                            <w:left w:val="none" w:sz="0" w:space="0" w:color="auto"/>
                                                                                                                            <w:bottom w:val="none" w:sz="0" w:space="0" w:color="auto"/>
                                                                                                                            <w:right w:val="none" w:sz="0" w:space="0" w:color="auto"/>
                                                                                                                          </w:divBdr>
                                                                                                                          <w:divsChild>
                                                                                                                            <w:div w:id="1388459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09170071">
      <w:bodyDiv w:val="1"/>
      <w:marLeft w:val="0"/>
      <w:marRight w:val="0"/>
      <w:marTop w:val="0"/>
      <w:marBottom w:val="0"/>
      <w:divBdr>
        <w:top w:val="none" w:sz="0" w:space="0" w:color="auto"/>
        <w:left w:val="none" w:sz="0" w:space="0" w:color="auto"/>
        <w:bottom w:val="none" w:sz="0" w:space="0" w:color="auto"/>
        <w:right w:val="none" w:sz="0" w:space="0" w:color="auto"/>
      </w:divBdr>
    </w:div>
    <w:div w:id="639041777">
      <w:bodyDiv w:val="1"/>
      <w:marLeft w:val="0"/>
      <w:marRight w:val="0"/>
      <w:marTop w:val="0"/>
      <w:marBottom w:val="0"/>
      <w:divBdr>
        <w:top w:val="none" w:sz="0" w:space="0" w:color="auto"/>
        <w:left w:val="none" w:sz="0" w:space="0" w:color="auto"/>
        <w:bottom w:val="none" w:sz="0" w:space="0" w:color="auto"/>
        <w:right w:val="none" w:sz="0" w:space="0" w:color="auto"/>
      </w:divBdr>
    </w:div>
    <w:div w:id="655258078">
      <w:bodyDiv w:val="1"/>
      <w:marLeft w:val="0"/>
      <w:marRight w:val="0"/>
      <w:marTop w:val="0"/>
      <w:marBottom w:val="0"/>
      <w:divBdr>
        <w:top w:val="none" w:sz="0" w:space="0" w:color="auto"/>
        <w:left w:val="none" w:sz="0" w:space="0" w:color="auto"/>
        <w:bottom w:val="none" w:sz="0" w:space="0" w:color="auto"/>
        <w:right w:val="none" w:sz="0" w:space="0" w:color="auto"/>
      </w:divBdr>
      <w:divsChild>
        <w:div w:id="120000871">
          <w:marLeft w:val="0"/>
          <w:marRight w:val="0"/>
          <w:marTop w:val="100"/>
          <w:marBottom w:val="100"/>
          <w:divBdr>
            <w:top w:val="none" w:sz="0" w:space="0" w:color="auto"/>
            <w:left w:val="none" w:sz="0" w:space="0" w:color="auto"/>
            <w:bottom w:val="none" w:sz="0" w:space="0" w:color="auto"/>
            <w:right w:val="none" w:sz="0" w:space="0" w:color="auto"/>
          </w:divBdr>
          <w:divsChild>
            <w:div w:id="601496755">
              <w:marLeft w:val="-225"/>
              <w:marRight w:val="-225"/>
              <w:marTop w:val="0"/>
              <w:marBottom w:val="0"/>
              <w:divBdr>
                <w:top w:val="none" w:sz="0" w:space="0" w:color="auto"/>
                <w:left w:val="none" w:sz="0" w:space="0" w:color="auto"/>
                <w:bottom w:val="none" w:sz="0" w:space="0" w:color="auto"/>
                <w:right w:val="none" w:sz="0" w:space="0" w:color="auto"/>
              </w:divBdr>
              <w:divsChild>
                <w:div w:id="910702790">
                  <w:marLeft w:val="0"/>
                  <w:marRight w:val="0"/>
                  <w:marTop w:val="0"/>
                  <w:marBottom w:val="0"/>
                  <w:divBdr>
                    <w:top w:val="none" w:sz="0" w:space="0" w:color="auto"/>
                    <w:left w:val="none" w:sz="0" w:space="0" w:color="auto"/>
                    <w:bottom w:val="none" w:sz="0" w:space="0" w:color="auto"/>
                    <w:right w:val="none" w:sz="0" w:space="0" w:color="auto"/>
                  </w:divBdr>
                  <w:divsChild>
                    <w:div w:id="700279560">
                      <w:marLeft w:val="0"/>
                      <w:marRight w:val="0"/>
                      <w:marTop w:val="0"/>
                      <w:marBottom w:val="0"/>
                      <w:divBdr>
                        <w:top w:val="single" w:sz="6" w:space="23" w:color="DDDDDD"/>
                        <w:left w:val="none" w:sz="0" w:space="0" w:color="auto"/>
                        <w:bottom w:val="none" w:sz="0" w:space="0" w:color="auto"/>
                        <w:right w:val="none" w:sz="0" w:space="0" w:color="auto"/>
                      </w:divBdr>
                    </w:div>
                  </w:divsChild>
                </w:div>
              </w:divsChild>
            </w:div>
          </w:divsChild>
        </w:div>
      </w:divsChild>
    </w:div>
    <w:div w:id="686830410">
      <w:bodyDiv w:val="1"/>
      <w:marLeft w:val="0"/>
      <w:marRight w:val="0"/>
      <w:marTop w:val="0"/>
      <w:marBottom w:val="0"/>
      <w:divBdr>
        <w:top w:val="none" w:sz="0" w:space="0" w:color="auto"/>
        <w:left w:val="none" w:sz="0" w:space="0" w:color="auto"/>
        <w:bottom w:val="none" w:sz="0" w:space="0" w:color="auto"/>
        <w:right w:val="none" w:sz="0" w:space="0" w:color="auto"/>
      </w:divBdr>
    </w:div>
    <w:div w:id="792014954">
      <w:bodyDiv w:val="1"/>
      <w:marLeft w:val="0"/>
      <w:marRight w:val="0"/>
      <w:marTop w:val="0"/>
      <w:marBottom w:val="0"/>
      <w:divBdr>
        <w:top w:val="none" w:sz="0" w:space="0" w:color="auto"/>
        <w:left w:val="none" w:sz="0" w:space="0" w:color="auto"/>
        <w:bottom w:val="none" w:sz="0" w:space="0" w:color="auto"/>
        <w:right w:val="none" w:sz="0" w:space="0" w:color="auto"/>
      </w:divBdr>
    </w:div>
    <w:div w:id="839390523">
      <w:bodyDiv w:val="1"/>
      <w:marLeft w:val="0"/>
      <w:marRight w:val="0"/>
      <w:marTop w:val="0"/>
      <w:marBottom w:val="0"/>
      <w:divBdr>
        <w:top w:val="none" w:sz="0" w:space="0" w:color="auto"/>
        <w:left w:val="none" w:sz="0" w:space="0" w:color="auto"/>
        <w:bottom w:val="none" w:sz="0" w:space="0" w:color="auto"/>
        <w:right w:val="none" w:sz="0" w:space="0" w:color="auto"/>
      </w:divBdr>
    </w:div>
    <w:div w:id="860506207">
      <w:bodyDiv w:val="1"/>
      <w:marLeft w:val="0"/>
      <w:marRight w:val="0"/>
      <w:marTop w:val="0"/>
      <w:marBottom w:val="0"/>
      <w:divBdr>
        <w:top w:val="none" w:sz="0" w:space="0" w:color="auto"/>
        <w:left w:val="none" w:sz="0" w:space="0" w:color="auto"/>
        <w:bottom w:val="none" w:sz="0" w:space="0" w:color="auto"/>
        <w:right w:val="none" w:sz="0" w:space="0" w:color="auto"/>
      </w:divBdr>
    </w:div>
    <w:div w:id="888608064">
      <w:bodyDiv w:val="1"/>
      <w:marLeft w:val="0"/>
      <w:marRight w:val="0"/>
      <w:marTop w:val="0"/>
      <w:marBottom w:val="0"/>
      <w:divBdr>
        <w:top w:val="none" w:sz="0" w:space="0" w:color="auto"/>
        <w:left w:val="none" w:sz="0" w:space="0" w:color="auto"/>
        <w:bottom w:val="none" w:sz="0" w:space="0" w:color="auto"/>
        <w:right w:val="none" w:sz="0" w:space="0" w:color="auto"/>
      </w:divBdr>
    </w:div>
    <w:div w:id="963579369">
      <w:bodyDiv w:val="1"/>
      <w:marLeft w:val="0"/>
      <w:marRight w:val="0"/>
      <w:marTop w:val="0"/>
      <w:marBottom w:val="0"/>
      <w:divBdr>
        <w:top w:val="none" w:sz="0" w:space="0" w:color="auto"/>
        <w:left w:val="none" w:sz="0" w:space="0" w:color="auto"/>
        <w:bottom w:val="none" w:sz="0" w:space="0" w:color="auto"/>
        <w:right w:val="none" w:sz="0" w:space="0" w:color="auto"/>
      </w:divBdr>
      <w:divsChild>
        <w:div w:id="1858544034">
          <w:marLeft w:val="0"/>
          <w:marRight w:val="0"/>
          <w:marTop w:val="0"/>
          <w:marBottom w:val="0"/>
          <w:divBdr>
            <w:top w:val="none" w:sz="0" w:space="0" w:color="auto"/>
            <w:left w:val="none" w:sz="0" w:space="0" w:color="auto"/>
            <w:bottom w:val="none" w:sz="0" w:space="0" w:color="auto"/>
            <w:right w:val="none" w:sz="0" w:space="0" w:color="auto"/>
          </w:divBdr>
          <w:divsChild>
            <w:div w:id="76054099">
              <w:marLeft w:val="0"/>
              <w:marRight w:val="0"/>
              <w:marTop w:val="0"/>
              <w:marBottom w:val="0"/>
              <w:divBdr>
                <w:top w:val="none" w:sz="0" w:space="0" w:color="auto"/>
                <w:left w:val="none" w:sz="0" w:space="0" w:color="auto"/>
                <w:bottom w:val="none" w:sz="0" w:space="0" w:color="auto"/>
                <w:right w:val="none" w:sz="0" w:space="0" w:color="auto"/>
              </w:divBdr>
            </w:div>
            <w:div w:id="518086432">
              <w:marLeft w:val="0"/>
              <w:marRight w:val="0"/>
              <w:marTop w:val="0"/>
              <w:marBottom w:val="0"/>
              <w:divBdr>
                <w:top w:val="none" w:sz="0" w:space="0" w:color="auto"/>
                <w:left w:val="none" w:sz="0" w:space="0" w:color="auto"/>
                <w:bottom w:val="none" w:sz="0" w:space="0" w:color="auto"/>
                <w:right w:val="none" w:sz="0" w:space="0" w:color="auto"/>
              </w:divBdr>
            </w:div>
          </w:divsChild>
        </w:div>
        <w:div w:id="1885020370">
          <w:marLeft w:val="0"/>
          <w:marRight w:val="0"/>
          <w:marTop w:val="0"/>
          <w:marBottom w:val="0"/>
          <w:divBdr>
            <w:top w:val="none" w:sz="0" w:space="0" w:color="auto"/>
            <w:left w:val="none" w:sz="0" w:space="0" w:color="auto"/>
            <w:bottom w:val="none" w:sz="0" w:space="0" w:color="auto"/>
            <w:right w:val="none" w:sz="0" w:space="0" w:color="auto"/>
          </w:divBdr>
          <w:divsChild>
            <w:div w:id="11802718">
              <w:marLeft w:val="0"/>
              <w:marRight w:val="0"/>
              <w:marTop w:val="0"/>
              <w:marBottom w:val="0"/>
              <w:divBdr>
                <w:top w:val="none" w:sz="0" w:space="0" w:color="auto"/>
                <w:left w:val="none" w:sz="0" w:space="0" w:color="auto"/>
                <w:bottom w:val="none" w:sz="0" w:space="0" w:color="auto"/>
                <w:right w:val="none" w:sz="0" w:space="0" w:color="auto"/>
              </w:divBdr>
            </w:div>
            <w:div w:id="765422079">
              <w:marLeft w:val="0"/>
              <w:marRight w:val="0"/>
              <w:marTop w:val="0"/>
              <w:marBottom w:val="0"/>
              <w:divBdr>
                <w:top w:val="none" w:sz="0" w:space="0" w:color="auto"/>
                <w:left w:val="none" w:sz="0" w:space="0" w:color="auto"/>
                <w:bottom w:val="none" w:sz="0" w:space="0" w:color="auto"/>
                <w:right w:val="none" w:sz="0" w:space="0" w:color="auto"/>
              </w:divBdr>
            </w:div>
            <w:div w:id="947464298">
              <w:marLeft w:val="0"/>
              <w:marRight w:val="0"/>
              <w:marTop w:val="0"/>
              <w:marBottom w:val="0"/>
              <w:divBdr>
                <w:top w:val="none" w:sz="0" w:space="0" w:color="auto"/>
                <w:left w:val="none" w:sz="0" w:space="0" w:color="auto"/>
                <w:bottom w:val="none" w:sz="0" w:space="0" w:color="auto"/>
                <w:right w:val="none" w:sz="0" w:space="0" w:color="auto"/>
              </w:divBdr>
            </w:div>
            <w:div w:id="1272129056">
              <w:marLeft w:val="0"/>
              <w:marRight w:val="0"/>
              <w:marTop w:val="0"/>
              <w:marBottom w:val="0"/>
              <w:divBdr>
                <w:top w:val="none" w:sz="0" w:space="0" w:color="auto"/>
                <w:left w:val="none" w:sz="0" w:space="0" w:color="auto"/>
                <w:bottom w:val="none" w:sz="0" w:space="0" w:color="auto"/>
                <w:right w:val="none" w:sz="0" w:space="0" w:color="auto"/>
              </w:divBdr>
            </w:div>
            <w:div w:id="1624457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261703">
      <w:bodyDiv w:val="1"/>
      <w:marLeft w:val="0"/>
      <w:marRight w:val="0"/>
      <w:marTop w:val="0"/>
      <w:marBottom w:val="0"/>
      <w:divBdr>
        <w:top w:val="none" w:sz="0" w:space="0" w:color="auto"/>
        <w:left w:val="none" w:sz="0" w:space="0" w:color="auto"/>
        <w:bottom w:val="none" w:sz="0" w:space="0" w:color="auto"/>
        <w:right w:val="none" w:sz="0" w:space="0" w:color="auto"/>
      </w:divBdr>
    </w:div>
    <w:div w:id="1065646171">
      <w:bodyDiv w:val="1"/>
      <w:marLeft w:val="0"/>
      <w:marRight w:val="0"/>
      <w:marTop w:val="0"/>
      <w:marBottom w:val="0"/>
      <w:divBdr>
        <w:top w:val="none" w:sz="0" w:space="0" w:color="auto"/>
        <w:left w:val="none" w:sz="0" w:space="0" w:color="auto"/>
        <w:bottom w:val="none" w:sz="0" w:space="0" w:color="auto"/>
        <w:right w:val="none" w:sz="0" w:space="0" w:color="auto"/>
      </w:divBdr>
      <w:divsChild>
        <w:div w:id="1055549866">
          <w:marLeft w:val="0"/>
          <w:marRight w:val="0"/>
          <w:marTop w:val="0"/>
          <w:marBottom w:val="0"/>
          <w:divBdr>
            <w:top w:val="none" w:sz="0" w:space="0" w:color="auto"/>
            <w:left w:val="none" w:sz="0" w:space="0" w:color="auto"/>
            <w:bottom w:val="none" w:sz="0" w:space="0" w:color="auto"/>
            <w:right w:val="none" w:sz="0" w:space="0" w:color="auto"/>
          </w:divBdr>
          <w:divsChild>
            <w:div w:id="1082215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490893">
      <w:bodyDiv w:val="1"/>
      <w:marLeft w:val="0"/>
      <w:marRight w:val="0"/>
      <w:marTop w:val="0"/>
      <w:marBottom w:val="0"/>
      <w:divBdr>
        <w:top w:val="none" w:sz="0" w:space="0" w:color="auto"/>
        <w:left w:val="none" w:sz="0" w:space="0" w:color="auto"/>
        <w:bottom w:val="none" w:sz="0" w:space="0" w:color="auto"/>
        <w:right w:val="none" w:sz="0" w:space="0" w:color="auto"/>
      </w:divBdr>
    </w:div>
    <w:div w:id="1187980512">
      <w:bodyDiv w:val="1"/>
      <w:marLeft w:val="0"/>
      <w:marRight w:val="0"/>
      <w:marTop w:val="0"/>
      <w:marBottom w:val="0"/>
      <w:divBdr>
        <w:top w:val="none" w:sz="0" w:space="0" w:color="auto"/>
        <w:left w:val="none" w:sz="0" w:space="0" w:color="auto"/>
        <w:bottom w:val="none" w:sz="0" w:space="0" w:color="auto"/>
        <w:right w:val="none" w:sz="0" w:space="0" w:color="auto"/>
      </w:divBdr>
      <w:divsChild>
        <w:div w:id="1250964726">
          <w:marLeft w:val="0"/>
          <w:marRight w:val="0"/>
          <w:marTop w:val="0"/>
          <w:marBottom w:val="0"/>
          <w:divBdr>
            <w:top w:val="none" w:sz="0" w:space="0" w:color="auto"/>
            <w:left w:val="none" w:sz="0" w:space="0" w:color="auto"/>
            <w:bottom w:val="none" w:sz="0" w:space="0" w:color="auto"/>
            <w:right w:val="none" w:sz="0" w:space="0" w:color="auto"/>
          </w:divBdr>
          <w:divsChild>
            <w:div w:id="1640918729">
              <w:marLeft w:val="0"/>
              <w:marRight w:val="0"/>
              <w:marTop w:val="0"/>
              <w:marBottom w:val="0"/>
              <w:divBdr>
                <w:top w:val="none" w:sz="0" w:space="0" w:color="auto"/>
                <w:left w:val="none" w:sz="0" w:space="0" w:color="auto"/>
                <w:bottom w:val="none" w:sz="0" w:space="0" w:color="auto"/>
                <w:right w:val="none" w:sz="0" w:space="0" w:color="auto"/>
              </w:divBdr>
              <w:divsChild>
                <w:div w:id="1294630013">
                  <w:marLeft w:val="0"/>
                  <w:marRight w:val="0"/>
                  <w:marTop w:val="0"/>
                  <w:marBottom w:val="0"/>
                  <w:divBdr>
                    <w:top w:val="none" w:sz="0" w:space="0" w:color="auto"/>
                    <w:left w:val="none" w:sz="0" w:space="0" w:color="auto"/>
                    <w:bottom w:val="none" w:sz="0" w:space="0" w:color="auto"/>
                    <w:right w:val="none" w:sz="0" w:space="0" w:color="auto"/>
                  </w:divBdr>
                  <w:divsChild>
                    <w:div w:id="84694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6360522">
      <w:bodyDiv w:val="1"/>
      <w:marLeft w:val="0"/>
      <w:marRight w:val="0"/>
      <w:marTop w:val="0"/>
      <w:marBottom w:val="0"/>
      <w:divBdr>
        <w:top w:val="none" w:sz="0" w:space="0" w:color="auto"/>
        <w:left w:val="none" w:sz="0" w:space="0" w:color="auto"/>
        <w:bottom w:val="none" w:sz="0" w:space="0" w:color="auto"/>
        <w:right w:val="none" w:sz="0" w:space="0" w:color="auto"/>
      </w:divBdr>
      <w:divsChild>
        <w:div w:id="278074398">
          <w:marLeft w:val="0"/>
          <w:marRight w:val="0"/>
          <w:marTop w:val="0"/>
          <w:marBottom w:val="0"/>
          <w:divBdr>
            <w:top w:val="none" w:sz="0" w:space="0" w:color="auto"/>
            <w:left w:val="none" w:sz="0" w:space="0" w:color="auto"/>
            <w:bottom w:val="none" w:sz="0" w:space="0" w:color="auto"/>
            <w:right w:val="none" w:sz="0" w:space="0" w:color="auto"/>
          </w:divBdr>
          <w:divsChild>
            <w:div w:id="1707557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381776">
      <w:bodyDiv w:val="1"/>
      <w:marLeft w:val="0"/>
      <w:marRight w:val="0"/>
      <w:marTop w:val="0"/>
      <w:marBottom w:val="0"/>
      <w:divBdr>
        <w:top w:val="none" w:sz="0" w:space="0" w:color="auto"/>
        <w:left w:val="none" w:sz="0" w:space="0" w:color="auto"/>
        <w:bottom w:val="none" w:sz="0" w:space="0" w:color="auto"/>
        <w:right w:val="none" w:sz="0" w:space="0" w:color="auto"/>
      </w:divBdr>
      <w:divsChild>
        <w:div w:id="938952778">
          <w:marLeft w:val="0"/>
          <w:marRight w:val="0"/>
          <w:marTop w:val="0"/>
          <w:marBottom w:val="0"/>
          <w:divBdr>
            <w:top w:val="none" w:sz="0" w:space="0" w:color="auto"/>
            <w:left w:val="none" w:sz="0" w:space="0" w:color="auto"/>
            <w:bottom w:val="none" w:sz="0" w:space="0" w:color="auto"/>
            <w:right w:val="none" w:sz="0" w:space="0" w:color="auto"/>
          </w:divBdr>
          <w:divsChild>
            <w:div w:id="410737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519742">
      <w:bodyDiv w:val="1"/>
      <w:marLeft w:val="0"/>
      <w:marRight w:val="0"/>
      <w:marTop w:val="0"/>
      <w:marBottom w:val="0"/>
      <w:divBdr>
        <w:top w:val="none" w:sz="0" w:space="0" w:color="auto"/>
        <w:left w:val="none" w:sz="0" w:space="0" w:color="auto"/>
        <w:bottom w:val="none" w:sz="0" w:space="0" w:color="auto"/>
        <w:right w:val="none" w:sz="0" w:space="0" w:color="auto"/>
      </w:divBdr>
    </w:div>
    <w:div w:id="1644115830">
      <w:bodyDiv w:val="1"/>
      <w:marLeft w:val="0"/>
      <w:marRight w:val="0"/>
      <w:marTop w:val="0"/>
      <w:marBottom w:val="0"/>
      <w:divBdr>
        <w:top w:val="none" w:sz="0" w:space="0" w:color="auto"/>
        <w:left w:val="none" w:sz="0" w:space="0" w:color="auto"/>
        <w:bottom w:val="none" w:sz="0" w:space="0" w:color="auto"/>
        <w:right w:val="none" w:sz="0" w:space="0" w:color="auto"/>
      </w:divBdr>
    </w:div>
    <w:div w:id="1652177452">
      <w:bodyDiv w:val="1"/>
      <w:marLeft w:val="0"/>
      <w:marRight w:val="0"/>
      <w:marTop w:val="0"/>
      <w:marBottom w:val="0"/>
      <w:divBdr>
        <w:top w:val="none" w:sz="0" w:space="0" w:color="auto"/>
        <w:left w:val="none" w:sz="0" w:space="0" w:color="auto"/>
        <w:bottom w:val="none" w:sz="0" w:space="0" w:color="auto"/>
        <w:right w:val="none" w:sz="0" w:space="0" w:color="auto"/>
      </w:divBdr>
    </w:div>
    <w:div w:id="1667785738">
      <w:bodyDiv w:val="1"/>
      <w:marLeft w:val="0"/>
      <w:marRight w:val="0"/>
      <w:marTop w:val="0"/>
      <w:marBottom w:val="0"/>
      <w:divBdr>
        <w:top w:val="none" w:sz="0" w:space="0" w:color="auto"/>
        <w:left w:val="none" w:sz="0" w:space="0" w:color="auto"/>
        <w:bottom w:val="none" w:sz="0" w:space="0" w:color="auto"/>
        <w:right w:val="none" w:sz="0" w:space="0" w:color="auto"/>
      </w:divBdr>
    </w:div>
    <w:div w:id="1731879337">
      <w:bodyDiv w:val="1"/>
      <w:marLeft w:val="0"/>
      <w:marRight w:val="0"/>
      <w:marTop w:val="0"/>
      <w:marBottom w:val="0"/>
      <w:divBdr>
        <w:top w:val="none" w:sz="0" w:space="0" w:color="auto"/>
        <w:left w:val="none" w:sz="0" w:space="0" w:color="auto"/>
        <w:bottom w:val="none" w:sz="0" w:space="0" w:color="auto"/>
        <w:right w:val="none" w:sz="0" w:space="0" w:color="auto"/>
      </w:divBdr>
      <w:divsChild>
        <w:div w:id="583957645">
          <w:marLeft w:val="0"/>
          <w:marRight w:val="0"/>
          <w:marTop w:val="0"/>
          <w:marBottom w:val="0"/>
          <w:divBdr>
            <w:top w:val="none" w:sz="0" w:space="0" w:color="auto"/>
            <w:left w:val="none" w:sz="0" w:space="0" w:color="auto"/>
            <w:bottom w:val="none" w:sz="0" w:space="0" w:color="auto"/>
            <w:right w:val="none" w:sz="0" w:space="0" w:color="auto"/>
          </w:divBdr>
        </w:div>
      </w:divsChild>
    </w:div>
    <w:div w:id="1799715690">
      <w:bodyDiv w:val="1"/>
      <w:marLeft w:val="0"/>
      <w:marRight w:val="0"/>
      <w:marTop w:val="0"/>
      <w:marBottom w:val="0"/>
      <w:divBdr>
        <w:top w:val="none" w:sz="0" w:space="0" w:color="auto"/>
        <w:left w:val="none" w:sz="0" w:space="0" w:color="auto"/>
        <w:bottom w:val="none" w:sz="0" w:space="0" w:color="auto"/>
        <w:right w:val="none" w:sz="0" w:space="0" w:color="auto"/>
      </w:divBdr>
      <w:divsChild>
        <w:div w:id="1497649657">
          <w:marLeft w:val="0"/>
          <w:marRight w:val="0"/>
          <w:marTop w:val="0"/>
          <w:marBottom w:val="0"/>
          <w:divBdr>
            <w:top w:val="none" w:sz="0" w:space="0" w:color="auto"/>
            <w:left w:val="none" w:sz="0" w:space="0" w:color="auto"/>
            <w:bottom w:val="none" w:sz="0" w:space="0" w:color="auto"/>
            <w:right w:val="none" w:sz="0" w:space="0" w:color="auto"/>
          </w:divBdr>
          <w:divsChild>
            <w:div w:id="93332878">
              <w:marLeft w:val="0"/>
              <w:marRight w:val="0"/>
              <w:marTop w:val="0"/>
              <w:marBottom w:val="0"/>
              <w:divBdr>
                <w:top w:val="none" w:sz="0" w:space="0" w:color="auto"/>
                <w:left w:val="none" w:sz="0" w:space="0" w:color="auto"/>
                <w:bottom w:val="none" w:sz="0" w:space="0" w:color="auto"/>
                <w:right w:val="none" w:sz="0" w:space="0" w:color="auto"/>
              </w:divBdr>
              <w:divsChild>
                <w:div w:id="1850097869">
                  <w:marLeft w:val="0"/>
                  <w:marRight w:val="0"/>
                  <w:marTop w:val="0"/>
                  <w:marBottom w:val="0"/>
                  <w:divBdr>
                    <w:top w:val="none" w:sz="0" w:space="0" w:color="auto"/>
                    <w:left w:val="none" w:sz="0" w:space="0" w:color="auto"/>
                    <w:bottom w:val="none" w:sz="0" w:space="0" w:color="auto"/>
                    <w:right w:val="none" w:sz="0" w:space="0" w:color="auto"/>
                  </w:divBdr>
                  <w:divsChild>
                    <w:div w:id="1768650069">
                      <w:marLeft w:val="0"/>
                      <w:marRight w:val="0"/>
                      <w:marTop w:val="0"/>
                      <w:marBottom w:val="0"/>
                      <w:divBdr>
                        <w:top w:val="none" w:sz="0" w:space="0" w:color="auto"/>
                        <w:left w:val="none" w:sz="0" w:space="0" w:color="auto"/>
                        <w:bottom w:val="none" w:sz="0" w:space="0" w:color="auto"/>
                        <w:right w:val="none" w:sz="0" w:space="0" w:color="auto"/>
                      </w:divBdr>
                      <w:divsChild>
                        <w:div w:id="465321898">
                          <w:marLeft w:val="0"/>
                          <w:marRight w:val="0"/>
                          <w:marTop w:val="0"/>
                          <w:marBottom w:val="0"/>
                          <w:divBdr>
                            <w:top w:val="none" w:sz="0" w:space="0" w:color="auto"/>
                            <w:left w:val="none" w:sz="0" w:space="0" w:color="auto"/>
                            <w:bottom w:val="none" w:sz="0" w:space="0" w:color="auto"/>
                            <w:right w:val="none" w:sz="0" w:space="0" w:color="auto"/>
                          </w:divBdr>
                          <w:divsChild>
                            <w:div w:id="1357197916">
                              <w:marLeft w:val="0"/>
                              <w:marRight w:val="0"/>
                              <w:marTop w:val="0"/>
                              <w:marBottom w:val="0"/>
                              <w:divBdr>
                                <w:top w:val="none" w:sz="0" w:space="0" w:color="auto"/>
                                <w:left w:val="none" w:sz="0" w:space="0" w:color="auto"/>
                                <w:bottom w:val="none" w:sz="0" w:space="0" w:color="auto"/>
                                <w:right w:val="none" w:sz="0" w:space="0" w:color="auto"/>
                              </w:divBdr>
                              <w:divsChild>
                                <w:div w:id="647125901">
                                  <w:marLeft w:val="0"/>
                                  <w:marRight w:val="0"/>
                                  <w:marTop w:val="0"/>
                                  <w:marBottom w:val="0"/>
                                  <w:divBdr>
                                    <w:top w:val="none" w:sz="0" w:space="0" w:color="auto"/>
                                    <w:left w:val="none" w:sz="0" w:space="0" w:color="auto"/>
                                    <w:bottom w:val="none" w:sz="0" w:space="0" w:color="auto"/>
                                    <w:right w:val="none" w:sz="0" w:space="0" w:color="auto"/>
                                  </w:divBdr>
                                  <w:divsChild>
                                    <w:div w:id="1127770797">
                                      <w:marLeft w:val="0"/>
                                      <w:marRight w:val="0"/>
                                      <w:marTop w:val="0"/>
                                      <w:marBottom w:val="0"/>
                                      <w:divBdr>
                                        <w:top w:val="none" w:sz="0" w:space="0" w:color="auto"/>
                                        <w:left w:val="none" w:sz="0" w:space="0" w:color="auto"/>
                                        <w:bottom w:val="none" w:sz="0" w:space="0" w:color="auto"/>
                                        <w:right w:val="none" w:sz="0" w:space="0" w:color="auto"/>
                                      </w:divBdr>
                                      <w:divsChild>
                                        <w:div w:id="407924362">
                                          <w:marLeft w:val="0"/>
                                          <w:marRight w:val="0"/>
                                          <w:marTop w:val="0"/>
                                          <w:marBottom w:val="0"/>
                                          <w:divBdr>
                                            <w:top w:val="none" w:sz="0" w:space="0" w:color="auto"/>
                                            <w:left w:val="none" w:sz="0" w:space="0" w:color="auto"/>
                                            <w:bottom w:val="none" w:sz="0" w:space="0" w:color="auto"/>
                                            <w:right w:val="none" w:sz="0" w:space="0" w:color="auto"/>
                                          </w:divBdr>
                                          <w:divsChild>
                                            <w:div w:id="1432818006">
                                              <w:marLeft w:val="0"/>
                                              <w:marRight w:val="0"/>
                                              <w:marTop w:val="0"/>
                                              <w:marBottom w:val="0"/>
                                              <w:divBdr>
                                                <w:top w:val="none" w:sz="0" w:space="0" w:color="auto"/>
                                                <w:left w:val="none" w:sz="0" w:space="0" w:color="auto"/>
                                                <w:bottom w:val="none" w:sz="0" w:space="0" w:color="auto"/>
                                                <w:right w:val="none" w:sz="0" w:space="0" w:color="auto"/>
                                              </w:divBdr>
                                              <w:divsChild>
                                                <w:div w:id="203297358">
                                                  <w:marLeft w:val="0"/>
                                                  <w:marRight w:val="0"/>
                                                  <w:marTop w:val="0"/>
                                                  <w:marBottom w:val="0"/>
                                                  <w:divBdr>
                                                    <w:top w:val="none" w:sz="0" w:space="0" w:color="auto"/>
                                                    <w:left w:val="none" w:sz="0" w:space="0" w:color="auto"/>
                                                    <w:bottom w:val="none" w:sz="0" w:space="0" w:color="auto"/>
                                                    <w:right w:val="none" w:sz="0" w:space="0" w:color="auto"/>
                                                  </w:divBdr>
                                                  <w:divsChild>
                                                    <w:div w:id="1549150485">
                                                      <w:marLeft w:val="0"/>
                                                      <w:marRight w:val="0"/>
                                                      <w:marTop w:val="0"/>
                                                      <w:marBottom w:val="0"/>
                                                      <w:divBdr>
                                                        <w:top w:val="none" w:sz="0" w:space="0" w:color="auto"/>
                                                        <w:left w:val="none" w:sz="0" w:space="0" w:color="auto"/>
                                                        <w:bottom w:val="none" w:sz="0" w:space="0" w:color="auto"/>
                                                        <w:right w:val="none" w:sz="0" w:space="0" w:color="auto"/>
                                                      </w:divBdr>
                                                      <w:divsChild>
                                                        <w:div w:id="189535329">
                                                          <w:marLeft w:val="0"/>
                                                          <w:marRight w:val="0"/>
                                                          <w:marTop w:val="0"/>
                                                          <w:marBottom w:val="0"/>
                                                          <w:divBdr>
                                                            <w:top w:val="none" w:sz="0" w:space="0" w:color="auto"/>
                                                            <w:left w:val="none" w:sz="0" w:space="0" w:color="auto"/>
                                                            <w:bottom w:val="none" w:sz="0" w:space="0" w:color="auto"/>
                                                            <w:right w:val="none" w:sz="0" w:space="0" w:color="auto"/>
                                                          </w:divBdr>
                                                          <w:divsChild>
                                                            <w:div w:id="966853502">
                                                              <w:marLeft w:val="0"/>
                                                              <w:marRight w:val="0"/>
                                                              <w:marTop w:val="0"/>
                                                              <w:marBottom w:val="0"/>
                                                              <w:divBdr>
                                                                <w:top w:val="none" w:sz="0" w:space="0" w:color="auto"/>
                                                                <w:left w:val="none" w:sz="0" w:space="0" w:color="auto"/>
                                                                <w:bottom w:val="none" w:sz="0" w:space="0" w:color="auto"/>
                                                                <w:right w:val="none" w:sz="0" w:space="0" w:color="auto"/>
                                                              </w:divBdr>
                                                              <w:divsChild>
                                                                <w:div w:id="453183553">
                                                                  <w:marLeft w:val="0"/>
                                                                  <w:marRight w:val="0"/>
                                                                  <w:marTop w:val="0"/>
                                                                  <w:marBottom w:val="0"/>
                                                                  <w:divBdr>
                                                                    <w:top w:val="none" w:sz="0" w:space="0" w:color="auto"/>
                                                                    <w:left w:val="none" w:sz="0" w:space="0" w:color="auto"/>
                                                                    <w:bottom w:val="none" w:sz="0" w:space="0" w:color="auto"/>
                                                                    <w:right w:val="none" w:sz="0" w:space="0" w:color="auto"/>
                                                                  </w:divBdr>
                                                                  <w:divsChild>
                                                                    <w:div w:id="431435223">
                                                                      <w:marLeft w:val="0"/>
                                                                      <w:marRight w:val="0"/>
                                                                      <w:marTop w:val="0"/>
                                                                      <w:marBottom w:val="0"/>
                                                                      <w:divBdr>
                                                                        <w:top w:val="none" w:sz="0" w:space="0" w:color="auto"/>
                                                                        <w:left w:val="none" w:sz="0" w:space="0" w:color="auto"/>
                                                                        <w:bottom w:val="none" w:sz="0" w:space="0" w:color="auto"/>
                                                                        <w:right w:val="none" w:sz="0" w:space="0" w:color="auto"/>
                                                                      </w:divBdr>
                                                                      <w:divsChild>
                                                                        <w:div w:id="1179933346">
                                                                          <w:marLeft w:val="0"/>
                                                                          <w:marRight w:val="0"/>
                                                                          <w:marTop w:val="0"/>
                                                                          <w:marBottom w:val="0"/>
                                                                          <w:divBdr>
                                                                            <w:top w:val="none" w:sz="0" w:space="0" w:color="auto"/>
                                                                            <w:left w:val="none" w:sz="0" w:space="0" w:color="auto"/>
                                                                            <w:bottom w:val="none" w:sz="0" w:space="0" w:color="auto"/>
                                                                            <w:right w:val="none" w:sz="0" w:space="0" w:color="auto"/>
                                                                          </w:divBdr>
                                                                          <w:divsChild>
                                                                            <w:div w:id="178738170">
                                                                              <w:marLeft w:val="0"/>
                                                                              <w:marRight w:val="0"/>
                                                                              <w:marTop w:val="0"/>
                                                                              <w:marBottom w:val="0"/>
                                                                              <w:divBdr>
                                                                                <w:top w:val="none" w:sz="0" w:space="0" w:color="auto"/>
                                                                                <w:left w:val="none" w:sz="0" w:space="0" w:color="auto"/>
                                                                                <w:bottom w:val="none" w:sz="0" w:space="0" w:color="auto"/>
                                                                                <w:right w:val="none" w:sz="0" w:space="0" w:color="auto"/>
                                                                              </w:divBdr>
                                                                              <w:divsChild>
                                                                                <w:div w:id="267736564">
                                                                                  <w:marLeft w:val="0"/>
                                                                                  <w:marRight w:val="0"/>
                                                                                  <w:marTop w:val="0"/>
                                                                                  <w:marBottom w:val="0"/>
                                                                                  <w:divBdr>
                                                                                    <w:top w:val="none" w:sz="0" w:space="0" w:color="auto"/>
                                                                                    <w:left w:val="none" w:sz="0" w:space="0" w:color="auto"/>
                                                                                    <w:bottom w:val="none" w:sz="0" w:space="0" w:color="auto"/>
                                                                                    <w:right w:val="none" w:sz="0" w:space="0" w:color="auto"/>
                                                                                  </w:divBdr>
                                                                                  <w:divsChild>
                                                                                    <w:div w:id="1504398982">
                                                                                      <w:marLeft w:val="0"/>
                                                                                      <w:marRight w:val="0"/>
                                                                                      <w:marTop w:val="0"/>
                                                                                      <w:marBottom w:val="0"/>
                                                                                      <w:divBdr>
                                                                                        <w:top w:val="none" w:sz="0" w:space="0" w:color="auto"/>
                                                                                        <w:left w:val="none" w:sz="0" w:space="0" w:color="auto"/>
                                                                                        <w:bottom w:val="none" w:sz="0" w:space="0" w:color="auto"/>
                                                                                        <w:right w:val="none" w:sz="0" w:space="0" w:color="auto"/>
                                                                                      </w:divBdr>
                                                                                      <w:divsChild>
                                                                                        <w:div w:id="1847205335">
                                                                                          <w:marLeft w:val="0"/>
                                                                                          <w:marRight w:val="0"/>
                                                                                          <w:marTop w:val="0"/>
                                                                                          <w:marBottom w:val="0"/>
                                                                                          <w:divBdr>
                                                                                            <w:top w:val="none" w:sz="0" w:space="0" w:color="auto"/>
                                                                                            <w:left w:val="none" w:sz="0" w:space="0" w:color="auto"/>
                                                                                            <w:bottom w:val="none" w:sz="0" w:space="0" w:color="auto"/>
                                                                                            <w:right w:val="none" w:sz="0" w:space="0" w:color="auto"/>
                                                                                          </w:divBdr>
                                                                                          <w:divsChild>
                                                                                            <w:div w:id="1229414143">
                                                                                              <w:marLeft w:val="0"/>
                                                                                              <w:marRight w:val="0"/>
                                                                                              <w:marTop w:val="0"/>
                                                                                              <w:marBottom w:val="0"/>
                                                                                              <w:divBdr>
                                                                                                <w:top w:val="none" w:sz="0" w:space="0" w:color="auto"/>
                                                                                                <w:left w:val="none" w:sz="0" w:space="0" w:color="auto"/>
                                                                                                <w:bottom w:val="none" w:sz="0" w:space="0" w:color="auto"/>
                                                                                                <w:right w:val="none" w:sz="0" w:space="0" w:color="auto"/>
                                                                                              </w:divBdr>
                                                                                              <w:divsChild>
                                                                                                <w:div w:id="1067075344">
                                                                                                  <w:marLeft w:val="0"/>
                                                                                                  <w:marRight w:val="0"/>
                                                                                                  <w:marTop w:val="0"/>
                                                                                                  <w:marBottom w:val="0"/>
                                                                                                  <w:divBdr>
                                                                                                    <w:top w:val="none" w:sz="0" w:space="0" w:color="auto"/>
                                                                                                    <w:left w:val="none" w:sz="0" w:space="0" w:color="auto"/>
                                                                                                    <w:bottom w:val="none" w:sz="0" w:space="0" w:color="auto"/>
                                                                                                    <w:right w:val="none" w:sz="0" w:space="0" w:color="auto"/>
                                                                                                  </w:divBdr>
                                                                                                  <w:divsChild>
                                                                                                    <w:div w:id="1568998562">
                                                                                                      <w:marLeft w:val="0"/>
                                                                                                      <w:marRight w:val="0"/>
                                                                                                      <w:marTop w:val="0"/>
                                                                                                      <w:marBottom w:val="0"/>
                                                                                                      <w:divBdr>
                                                                                                        <w:top w:val="none" w:sz="0" w:space="0" w:color="auto"/>
                                                                                                        <w:left w:val="none" w:sz="0" w:space="0" w:color="auto"/>
                                                                                                        <w:bottom w:val="none" w:sz="0" w:space="0" w:color="auto"/>
                                                                                                        <w:right w:val="none" w:sz="0" w:space="0" w:color="auto"/>
                                                                                                      </w:divBdr>
                                                                                                      <w:divsChild>
                                                                                                        <w:div w:id="289628873">
                                                                                                          <w:marLeft w:val="0"/>
                                                                                                          <w:marRight w:val="0"/>
                                                                                                          <w:marTop w:val="0"/>
                                                                                                          <w:marBottom w:val="0"/>
                                                                                                          <w:divBdr>
                                                                                                            <w:top w:val="none" w:sz="0" w:space="0" w:color="auto"/>
                                                                                                            <w:left w:val="none" w:sz="0" w:space="0" w:color="auto"/>
                                                                                                            <w:bottom w:val="none" w:sz="0" w:space="0" w:color="auto"/>
                                                                                                            <w:right w:val="none" w:sz="0" w:space="0" w:color="auto"/>
                                                                                                          </w:divBdr>
                                                                                                          <w:divsChild>
                                                                                                            <w:div w:id="1530022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00420247">
      <w:bodyDiv w:val="1"/>
      <w:marLeft w:val="0"/>
      <w:marRight w:val="0"/>
      <w:marTop w:val="0"/>
      <w:marBottom w:val="0"/>
      <w:divBdr>
        <w:top w:val="none" w:sz="0" w:space="0" w:color="auto"/>
        <w:left w:val="none" w:sz="0" w:space="0" w:color="auto"/>
        <w:bottom w:val="none" w:sz="0" w:space="0" w:color="auto"/>
        <w:right w:val="none" w:sz="0" w:space="0" w:color="auto"/>
      </w:divBdr>
      <w:divsChild>
        <w:div w:id="1187282432">
          <w:marLeft w:val="0"/>
          <w:marRight w:val="0"/>
          <w:marTop w:val="0"/>
          <w:marBottom w:val="0"/>
          <w:divBdr>
            <w:top w:val="none" w:sz="0" w:space="0" w:color="auto"/>
            <w:left w:val="none" w:sz="0" w:space="0" w:color="auto"/>
            <w:bottom w:val="none" w:sz="0" w:space="0" w:color="auto"/>
            <w:right w:val="none" w:sz="0" w:space="0" w:color="auto"/>
          </w:divBdr>
          <w:divsChild>
            <w:div w:id="1198160750">
              <w:marLeft w:val="0"/>
              <w:marRight w:val="0"/>
              <w:marTop w:val="0"/>
              <w:marBottom w:val="0"/>
              <w:divBdr>
                <w:top w:val="none" w:sz="0" w:space="0" w:color="auto"/>
                <w:left w:val="none" w:sz="0" w:space="0" w:color="auto"/>
                <w:bottom w:val="none" w:sz="0" w:space="0" w:color="auto"/>
                <w:right w:val="none" w:sz="0" w:space="0" w:color="auto"/>
              </w:divBdr>
              <w:divsChild>
                <w:div w:id="1002857374">
                  <w:marLeft w:val="0"/>
                  <w:marRight w:val="0"/>
                  <w:marTop w:val="0"/>
                  <w:marBottom w:val="0"/>
                  <w:divBdr>
                    <w:top w:val="none" w:sz="0" w:space="0" w:color="auto"/>
                    <w:left w:val="none" w:sz="0" w:space="0" w:color="auto"/>
                    <w:bottom w:val="none" w:sz="0" w:space="0" w:color="auto"/>
                    <w:right w:val="none" w:sz="0" w:space="0" w:color="auto"/>
                  </w:divBdr>
                  <w:divsChild>
                    <w:div w:id="1037049142">
                      <w:marLeft w:val="0"/>
                      <w:marRight w:val="0"/>
                      <w:marTop w:val="0"/>
                      <w:marBottom w:val="0"/>
                      <w:divBdr>
                        <w:top w:val="none" w:sz="0" w:space="0" w:color="auto"/>
                        <w:left w:val="none" w:sz="0" w:space="0" w:color="auto"/>
                        <w:bottom w:val="none" w:sz="0" w:space="0" w:color="auto"/>
                        <w:right w:val="none" w:sz="0" w:space="0" w:color="auto"/>
                      </w:divBdr>
                      <w:divsChild>
                        <w:div w:id="2140998808">
                          <w:marLeft w:val="0"/>
                          <w:marRight w:val="0"/>
                          <w:marTop w:val="0"/>
                          <w:marBottom w:val="0"/>
                          <w:divBdr>
                            <w:top w:val="none" w:sz="0" w:space="0" w:color="auto"/>
                            <w:left w:val="none" w:sz="0" w:space="0" w:color="auto"/>
                            <w:bottom w:val="none" w:sz="0" w:space="0" w:color="auto"/>
                            <w:right w:val="none" w:sz="0" w:space="0" w:color="auto"/>
                          </w:divBdr>
                          <w:divsChild>
                            <w:div w:id="1644432345">
                              <w:marLeft w:val="0"/>
                              <w:marRight w:val="0"/>
                              <w:marTop w:val="0"/>
                              <w:marBottom w:val="0"/>
                              <w:divBdr>
                                <w:top w:val="none" w:sz="0" w:space="0" w:color="auto"/>
                                <w:left w:val="none" w:sz="0" w:space="0" w:color="auto"/>
                                <w:bottom w:val="none" w:sz="0" w:space="0" w:color="auto"/>
                                <w:right w:val="none" w:sz="0" w:space="0" w:color="auto"/>
                              </w:divBdr>
                              <w:divsChild>
                                <w:div w:id="2109080832">
                                  <w:marLeft w:val="0"/>
                                  <w:marRight w:val="0"/>
                                  <w:marTop w:val="0"/>
                                  <w:marBottom w:val="0"/>
                                  <w:divBdr>
                                    <w:top w:val="none" w:sz="0" w:space="0" w:color="auto"/>
                                    <w:left w:val="none" w:sz="0" w:space="0" w:color="auto"/>
                                    <w:bottom w:val="none" w:sz="0" w:space="0" w:color="auto"/>
                                    <w:right w:val="none" w:sz="0" w:space="0" w:color="auto"/>
                                  </w:divBdr>
                                  <w:divsChild>
                                    <w:div w:id="1559896466">
                                      <w:marLeft w:val="0"/>
                                      <w:marRight w:val="0"/>
                                      <w:marTop w:val="0"/>
                                      <w:marBottom w:val="0"/>
                                      <w:divBdr>
                                        <w:top w:val="none" w:sz="0" w:space="0" w:color="auto"/>
                                        <w:left w:val="none" w:sz="0" w:space="0" w:color="auto"/>
                                        <w:bottom w:val="none" w:sz="0" w:space="0" w:color="auto"/>
                                        <w:right w:val="none" w:sz="0" w:space="0" w:color="auto"/>
                                      </w:divBdr>
                                      <w:divsChild>
                                        <w:div w:id="1668705200">
                                          <w:marLeft w:val="0"/>
                                          <w:marRight w:val="0"/>
                                          <w:marTop w:val="0"/>
                                          <w:marBottom w:val="0"/>
                                          <w:divBdr>
                                            <w:top w:val="none" w:sz="0" w:space="0" w:color="auto"/>
                                            <w:left w:val="none" w:sz="0" w:space="0" w:color="auto"/>
                                            <w:bottom w:val="none" w:sz="0" w:space="0" w:color="auto"/>
                                            <w:right w:val="none" w:sz="0" w:space="0" w:color="auto"/>
                                          </w:divBdr>
                                          <w:divsChild>
                                            <w:div w:id="1058671392">
                                              <w:marLeft w:val="0"/>
                                              <w:marRight w:val="0"/>
                                              <w:marTop w:val="0"/>
                                              <w:marBottom w:val="0"/>
                                              <w:divBdr>
                                                <w:top w:val="none" w:sz="0" w:space="0" w:color="auto"/>
                                                <w:left w:val="none" w:sz="0" w:space="0" w:color="auto"/>
                                                <w:bottom w:val="none" w:sz="0" w:space="0" w:color="auto"/>
                                                <w:right w:val="none" w:sz="0" w:space="0" w:color="auto"/>
                                              </w:divBdr>
                                              <w:divsChild>
                                                <w:div w:id="1998264767">
                                                  <w:marLeft w:val="0"/>
                                                  <w:marRight w:val="0"/>
                                                  <w:marTop w:val="0"/>
                                                  <w:marBottom w:val="0"/>
                                                  <w:divBdr>
                                                    <w:top w:val="none" w:sz="0" w:space="0" w:color="auto"/>
                                                    <w:left w:val="none" w:sz="0" w:space="0" w:color="auto"/>
                                                    <w:bottom w:val="none" w:sz="0" w:space="0" w:color="auto"/>
                                                    <w:right w:val="none" w:sz="0" w:space="0" w:color="auto"/>
                                                  </w:divBdr>
                                                  <w:divsChild>
                                                    <w:div w:id="774524509">
                                                      <w:marLeft w:val="0"/>
                                                      <w:marRight w:val="0"/>
                                                      <w:marTop w:val="0"/>
                                                      <w:marBottom w:val="0"/>
                                                      <w:divBdr>
                                                        <w:top w:val="none" w:sz="0" w:space="0" w:color="auto"/>
                                                        <w:left w:val="none" w:sz="0" w:space="0" w:color="auto"/>
                                                        <w:bottom w:val="none" w:sz="0" w:space="0" w:color="auto"/>
                                                        <w:right w:val="none" w:sz="0" w:space="0" w:color="auto"/>
                                                      </w:divBdr>
                                                      <w:divsChild>
                                                        <w:div w:id="677776509">
                                                          <w:marLeft w:val="0"/>
                                                          <w:marRight w:val="0"/>
                                                          <w:marTop w:val="0"/>
                                                          <w:marBottom w:val="0"/>
                                                          <w:divBdr>
                                                            <w:top w:val="none" w:sz="0" w:space="0" w:color="auto"/>
                                                            <w:left w:val="none" w:sz="0" w:space="0" w:color="auto"/>
                                                            <w:bottom w:val="none" w:sz="0" w:space="0" w:color="auto"/>
                                                            <w:right w:val="none" w:sz="0" w:space="0" w:color="auto"/>
                                                          </w:divBdr>
                                                          <w:divsChild>
                                                            <w:div w:id="43524473">
                                                              <w:marLeft w:val="0"/>
                                                              <w:marRight w:val="0"/>
                                                              <w:marTop w:val="0"/>
                                                              <w:marBottom w:val="0"/>
                                                              <w:divBdr>
                                                                <w:top w:val="none" w:sz="0" w:space="0" w:color="auto"/>
                                                                <w:left w:val="none" w:sz="0" w:space="0" w:color="auto"/>
                                                                <w:bottom w:val="none" w:sz="0" w:space="0" w:color="auto"/>
                                                                <w:right w:val="none" w:sz="0" w:space="0" w:color="auto"/>
                                                              </w:divBdr>
                                                              <w:divsChild>
                                                                <w:div w:id="1518732101">
                                                                  <w:marLeft w:val="0"/>
                                                                  <w:marRight w:val="0"/>
                                                                  <w:marTop w:val="0"/>
                                                                  <w:marBottom w:val="0"/>
                                                                  <w:divBdr>
                                                                    <w:top w:val="none" w:sz="0" w:space="0" w:color="auto"/>
                                                                    <w:left w:val="none" w:sz="0" w:space="0" w:color="auto"/>
                                                                    <w:bottom w:val="none" w:sz="0" w:space="0" w:color="auto"/>
                                                                    <w:right w:val="none" w:sz="0" w:space="0" w:color="auto"/>
                                                                  </w:divBdr>
                                                                  <w:divsChild>
                                                                    <w:div w:id="1474714139">
                                                                      <w:marLeft w:val="0"/>
                                                                      <w:marRight w:val="0"/>
                                                                      <w:marTop w:val="0"/>
                                                                      <w:marBottom w:val="0"/>
                                                                      <w:divBdr>
                                                                        <w:top w:val="none" w:sz="0" w:space="0" w:color="auto"/>
                                                                        <w:left w:val="none" w:sz="0" w:space="0" w:color="auto"/>
                                                                        <w:bottom w:val="none" w:sz="0" w:space="0" w:color="auto"/>
                                                                        <w:right w:val="none" w:sz="0" w:space="0" w:color="auto"/>
                                                                      </w:divBdr>
                                                                      <w:divsChild>
                                                                        <w:div w:id="619531385">
                                                                          <w:marLeft w:val="0"/>
                                                                          <w:marRight w:val="0"/>
                                                                          <w:marTop w:val="0"/>
                                                                          <w:marBottom w:val="0"/>
                                                                          <w:divBdr>
                                                                            <w:top w:val="none" w:sz="0" w:space="0" w:color="auto"/>
                                                                            <w:left w:val="none" w:sz="0" w:space="0" w:color="auto"/>
                                                                            <w:bottom w:val="none" w:sz="0" w:space="0" w:color="auto"/>
                                                                            <w:right w:val="none" w:sz="0" w:space="0" w:color="auto"/>
                                                                          </w:divBdr>
                                                                          <w:divsChild>
                                                                            <w:div w:id="1139878239">
                                                                              <w:marLeft w:val="0"/>
                                                                              <w:marRight w:val="0"/>
                                                                              <w:marTop w:val="0"/>
                                                                              <w:marBottom w:val="0"/>
                                                                              <w:divBdr>
                                                                                <w:top w:val="none" w:sz="0" w:space="0" w:color="auto"/>
                                                                                <w:left w:val="none" w:sz="0" w:space="0" w:color="auto"/>
                                                                                <w:bottom w:val="none" w:sz="0" w:space="0" w:color="auto"/>
                                                                                <w:right w:val="none" w:sz="0" w:space="0" w:color="auto"/>
                                                                              </w:divBdr>
                                                                              <w:divsChild>
                                                                                <w:div w:id="156655881">
                                                                                  <w:marLeft w:val="0"/>
                                                                                  <w:marRight w:val="0"/>
                                                                                  <w:marTop w:val="0"/>
                                                                                  <w:marBottom w:val="0"/>
                                                                                  <w:divBdr>
                                                                                    <w:top w:val="none" w:sz="0" w:space="0" w:color="auto"/>
                                                                                    <w:left w:val="none" w:sz="0" w:space="0" w:color="auto"/>
                                                                                    <w:bottom w:val="none" w:sz="0" w:space="0" w:color="auto"/>
                                                                                    <w:right w:val="none" w:sz="0" w:space="0" w:color="auto"/>
                                                                                  </w:divBdr>
                                                                                  <w:divsChild>
                                                                                    <w:div w:id="850878608">
                                                                                      <w:marLeft w:val="0"/>
                                                                                      <w:marRight w:val="0"/>
                                                                                      <w:marTop w:val="0"/>
                                                                                      <w:marBottom w:val="0"/>
                                                                                      <w:divBdr>
                                                                                        <w:top w:val="none" w:sz="0" w:space="0" w:color="auto"/>
                                                                                        <w:left w:val="none" w:sz="0" w:space="0" w:color="auto"/>
                                                                                        <w:bottom w:val="none" w:sz="0" w:space="0" w:color="auto"/>
                                                                                        <w:right w:val="none" w:sz="0" w:space="0" w:color="auto"/>
                                                                                      </w:divBdr>
                                                                                      <w:divsChild>
                                                                                        <w:div w:id="1841387931">
                                                                                          <w:marLeft w:val="0"/>
                                                                                          <w:marRight w:val="0"/>
                                                                                          <w:marTop w:val="0"/>
                                                                                          <w:marBottom w:val="0"/>
                                                                                          <w:divBdr>
                                                                                            <w:top w:val="none" w:sz="0" w:space="0" w:color="auto"/>
                                                                                            <w:left w:val="none" w:sz="0" w:space="0" w:color="auto"/>
                                                                                            <w:bottom w:val="none" w:sz="0" w:space="0" w:color="auto"/>
                                                                                            <w:right w:val="none" w:sz="0" w:space="0" w:color="auto"/>
                                                                                          </w:divBdr>
                                                                                          <w:divsChild>
                                                                                            <w:div w:id="1339232313">
                                                                                              <w:marLeft w:val="0"/>
                                                                                              <w:marRight w:val="0"/>
                                                                                              <w:marTop w:val="0"/>
                                                                                              <w:marBottom w:val="0"/>
                                                                                              <w:divBdr>
                                                                                                <w:top w:val="none" w:sz="0" w:space="0" w:color="auto"/>
                                                                                                <w:left w:val="none" w:sz="0" w:space="0" w:color="auto"/>
                                                                                                <w:bottom w:val="none" w:sz="0" w:space="0" w:color="auto"/>
                                                                                                <w:right w:val="none" w:sz="0" w:space="0" w:color="auto"/>
                                                                                              </w:divBdr>
                                                                                              <w:divsChild>
                                                                                                <w:div w:id="1164668321">
                                                                                                  <w:marLeft w:val="0"/>
                                                                                                  <w:marRight w:val="0"/>
                                                                                                  <w:marTop w:val="0"/>
                                                                                                  <w:marBottom w:val="0"/>
                                                                                                  <w:divBdr>
                                                                                                    <w:top w:val="none" w:sz="0" w:space="0" w:color="auto"/>
                                                                                                    <w:left w:val="none" w:sz="0" w:space="0" w:color="auto"/>
                                                                                                    <w:bottom w:val="none" w:sz="0" w:space="0" w:color="auto"/>
                                                                                                    <w:right w:val="none" w:sz="0" w:space="0" w:color="auto"/>
                                                                                                  </w:divBdr>
                                                                                                  <w:divsChild>
                                                                                                    <w:div w:id="51856844">
                                                                                                      <w:marLeft w:val="0"/>
                                                                                                      <w:marRight w:val="0"/>
                                                                                                      <w:marTop w:val="0"/>
                                                                                                      <w:marBottom w:val="0"/>
                                                                                                      <w:divBdr>
                                                                                                        <w:top w:val="none" w:sz="0" w:space="0" w:color="auto"/>
                                                                                                        <w:left w:val="none" w:sz="0" w:space="0" w:color="auto"/>
                                                                                                        <w:bottom w:val="none" w:sz="0" w:space="0" w:color="auto"/>
                                                                                                        <w:right w:val="none" w:sz="0" w:space="0" w:color="auto"/>
                                                                                                      </w:divBdr>
                                                                                                      <w:divsChild>
                                                                                                        <w:div w:id="1302731651">
                                                                                                          <w:marLeft w:val="0"/>
                                                                                                          <w:marRight w:val="0"/>
                                                                                                          <w:marTop w:val="0"/>
                                                                                                          <w:marBottom w:val="0"/>
                                                                                                          <w:divBdr>
                                                                                                            <w:top w:val="none" w:sz="0" w:space="0" w:color="auto"/>
                                                                                                            <w:left w:val="none" w:sz="0" w:space="0" w:color="auto"/>
                                                                                                            <w:bottom w:val="none" w:sz="0" w:space="0" w:color="auto"/>
                                                                                                            <w:right w:val="none" w:sz="0" w:space="0" w:color="auto"/>
                                                                                                          </w:divBdr>
                                                                                                          <w:divsChild>
                                                                                                            <w:div w:id="211716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8960624">
      <w:bodyDiv w:val="1"/>
      <w:marLeft w:val="0"/>
      <w:marRight w:val="0"/>
      <w:marTop w:val="0"/>
      <w:marBottom w:val="0"/>
      <w:divBdr>
        <w:top w:val="none" w:sz="0" w:space="0" w:color="auto"/>
        <w:left w:val="none" w:sz="0" w:space="0" w:color="auto"/>
        <w:bottom w:val="none" w:sz="0" w:space="0" w:color="auto"/>
        <w:right w:val="none" w:sz="0" w:space="0" w:color="auto"/>
      </w:divBdr>
    </w:div>
    <w:div w:id="2105225202">
      <w:bodyDiv w:val="1"/>
      <w:marLeft w:val="0"/>
      <w:marRight w:val="0"/>
      <w:marTop w:val="0"/>
      <w:marBottom w:val="0"/>
      <w:divBdr>
        <w:top w:val="none" w:sz="0" w:space="0" w:color="auto"/>
        <w:left w:val="none" w:sz="0" w:space="0" w:color="auto"/>
        <w:bottom w:val="none" w:sz="0" w:space="0" w:color="auto"/>
        <w:right w:val="none" w:sz="0" w:space="0" w:color="auto"/>
      </w:divBdr>
      <w:divsChild>
        <w:div w:id="2058973529">
          <w:marLeft w:val="0"/>
          <w:marRight w:val="0"/>
          <w:marTop w:val="0"/>
          <w:marBottom w:val="0"/>
          <w:divBdr>
            <w:top w:val="none" w:sz="0" w:space="0" w:color="auto"/>
            <w:left w:val="none" w:sz="0" w:space="0" w:color="auto"/>
            <w:bottom w:val="none" w:sz="0" w:space="0" w:color="auto"/>
            <w:right w:val="none" w:sz="0" w:space="0" w:color="auto"/>
          </w:divBdr>
          <w:divsChild>
            <w:div w:id="875434856">
              <w:marLeft w:val="0"/>
              <w:marRight w:val="0"/>
              <w:marTop w:val="0"/>
              <w:marBottom w:val="0"/>
              <w:divBdr>
                <w:top w:val="none" w:sz="0" w:space="0" w:color="auto"/>
                <w:left w:val="none" w:sz="0" w:space="0" w:color="auto"/>
                <w:bottom w:val="none" w:sz="0" w:space="0" w:color="auto"/>
                <w:right w:val="none" w:sz="0" w:space="0" w:color="auto"/>
              </w:divBdr>
              <w:divsChild>
                <w:div w:id="321011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630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jduszoboszlo.e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www.hajduszoboszlo.eu" TargetMode="External"/><Relationship Id="rId4" Type="http://schemas.openxmlformats.org/officeDocument/2006/relationships/settings" Target="settings.xml"/><Relationship Id="rId9" Type="http://schemas.openxmlformats.org/officeDocument/2006/relationships/hyperlink" Target="http://www.szoboszloinvest.hu/" TargetMode="External"/><Relationship Id="rId14" Type="http://schemas.openxmlformats.org/officeDocument/2006/relationships/header" Target="header2.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E0F932-8FE5-4809-91CE-DD6F3121D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675</TotalTime>
  <Pages>50</Pages>
  <Words>19876</Words>
  <Characters>113296</Characters>
  <Application>Microsoft Office Word</Application>
  <DocSecurity>0</DocSecurity>
  <Lines>944</Lines>
  <Paragraphs>265</Paragraphs>
  <ScaleCrop>false</ScaleCrop>
  <HeadingPairs>
    <vt:vector size="2" baseType="variant">
      <vt:variant>
        <vt:lpstr>Cím</vt:lpstr>
      </vt:variant>
      <vt:variant>
        <vt:i4>1</vt:i4>
      </vt:variant>
    </vt:vector>
  </HeadingPairs>
  <TitlesOfParts>
    <vt:vector size="1" baseType="lpstr">
      <vt:lpstr>AZ ÖSSZEHANGOLT TELJESÍTMÉNY- ÉS MINŐSÉGÜGYI RENDSZER VÁLLALÁSAINAK</vt:lpstr>
    </vt:vector>
  </TitlesOfParts>
  <Company>Polgármesteri Hivatal</Company>
  <LinksUpToDate>false</LinksUpToDate>
  <CharactersWithSpaces>132907</CharactersWithSpaces>
  <SharedDoc>false</SharedDoc>
  <HLinks>
    <vt:vector size="12" baseType="variant">
      <vt:variant>
        <vt:i4>86</vt:i4>
      </vt:variant>
      <vt:variant>
        <vt:i4>3</vt:i4>
      </vt:variant>
      <vt:variant>
        <vt:i4>0</vt:i4>
      </vt:variant>
      <vt:variant>
        <vt:i4>5</vt:i4>
      </vt:variant>
      <vt:variant>
        <vt:lpwstr>http://www.hajduszoboszlo.eu/</vt:lpwstr>
      </vt:variant>
      <vt:variant>
        <vt:lpwstr/>
      </vt:variant>
      <vt:variant>
        <vt:i4>86</vt:i4>
      </vt:variant>
      <vt:variant>
        <vt:i4>0</vt:i4>
      </vt:variant>
      <vt:variant>
        <vt:i4>0</vt:i4>
      </vt:variant>
      <vt:variant>
        <vt:i4>5</vt:i4>
      </vt:variant>
      <vt:variant>
        <vt:lpwstr>http://www.hajduszoboszlo.eu/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AZ ÖSSZEHANGOLT TELJESÍTMÉNY- ÉS MINŐSÉGÜGYI RENDSZER VÁLLALÁSAINAK</dc:title>
  <dc:subject/>
  <dc:creator>Szoboszlai Lilla</dc:creator>
  <cp:keywords/>
  <cp:lastModifiedBy>Szoboszlai Lilla</cp:lastModifiedBy>
  <cp:revision>16</cp:revision>
  <cp:lastPrinted>2024-03-12T11:17:00Z</cp:lastPrinted>
  <dcterms:created xsi:type="dcterms:W3CDTF">2024-03-08T10:19:00Z</dcterms:created>
  <dcterms:modified xsi:type="dcterms:W3CDTF">2024-03-13T13:00:00Z</dcterms:modified>
</cp:coreProperties>
</file>